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63E" w:rsidRDefault="005A063E" w:rsidP="00ED3FBE">
      <w:pPr>
        <w:spacing w:before="0" w:after="0"/>
        <w:rPr>
          <w:rFonts w:ascii="Times New Roman" w:hAnsi="Times New Roman"/>
          <w:b/>
          <w:bCs/>
          <w:szCs w:val="22"/>
        </w:rPr>
      </w:pPr>
    </w:p>
    <w:p w:rsidR="005A063E" w:rsidRDefault="005A063E" w:rsidP="005A063E">
      <w:pPr>
        <w:contextualSpacing/>
        <w:jc w:val="center"/>
        <w:rPr>
          <w:rFonts w:ascii="Times New Roman" w:hAnsi="Times New Roman"/>
          <w:b/>
        </w:rPr>
      </w:pPr>
      <w:r w:rsidRPr="00EE3869">
        <w:rPr>
          <w:rFonts w:ascii="Times New Roman" w:hAnsi="Times New Roman"/>
          <w:b/>
          <w:szCs w:val="22"/>
        </w:rPr>
        <w:t>RENTA – ACTUAL LEY SOBRE IMPUESTO A LA –</w:t>
      </w:r>
      <w:r>
        <w:rPr>
          <w:rFonts w:ascii="Times New Roman" w:hAnsi="Times New Roman"/>
          <w:b/>
        </w:rPr>
        <w:t xml:space="preserve"> ART. 43°, ART. 47°, ART. 74°, N°1, ART. 78° – CÓDIGO TRIBUTARIO, ART. 9° – CIRCULAR N° 54, DE 2002.</w:t>
      </w:r>
      <w:r w:rsidRPr="005A063E">
        <w:rPr>
          <w:rFonts w:ascii="Times New Roman" w:hAnsi="Times New Roman"/>
          <w:b/>
        </w:rPr>
        <w:t xml:space="preserve"> </w:t>
      </w:r>
    </w:p>
    <w:p w:rsidR="005A063E" w:rsidRDefault="005A063E" w:rsidP="005A063E">
      <w:pPr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(ORD. N° 2542, DE 28.09.2012)</w:t>
      </w:r>
    </w:p>
    <w:p w:rsidR="005A063E" w:rsidRDefault="005A063E" w:rsidP="005A063E">
      <w:pPr>
        <w:contextualSpacing/>
        <w:jc w:val="center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  <w:r>
        <w:rPr>
          <w:rFonts w:ascii="Times New Roman" w:hAnsi="Times New Roman"/>
          <w:b/>
          <w:u w:val="single"/>
        </w:rPr>
        <w:tab/>
      </w:r>
    </w:p>
    <w:p w:rsidR="006A39FF" w:rsidRPr="00ED3FBE" w:rsidRDefault="00965DDF" w:rsidP="00ED3FBE">
      <w:pPr>
        <w:spacing w:before="0" w:after="0"/>
        <w:rPr>
          <w:rFonts w:ascii="Times New Roman" w:hAnsi="Times New Roman"/>
          <w:b/>
          <w:szCs w:val="22"/>
        </w:rPr>
      </w:pPr>
      <w:r w:rsidRPr="00ED3FBE">
        <w:rPr>
          <w:rFonts w:ascii="Times New Roman" w:hAnsi="Times New Roman"/>
          <w:b/>
          <w:bCs/>
          <w:szCs w:val="22"/>
        </w:rPr>
        <w:t xml:space="preserve">Solicitud de devolución de sumas pagadas indebidamente o en exceso a título de impuestos </w:t>
      </w:r>
      <w:r w:rsidR="00457FAC" w:rsidRPr="00ED3FBE">
        <w:rPr>
          <w:rFonts w:ascii="Times New Roman" w:hAnsi="Times New Roman"/>
          <w:b/>
          <w:bCs/>
          <w:szCs w:val="22"/>
        </w:rPr>
        <w:t>a trabajadores portuarios</w:t>
      </w:r>
      <w:r w:rsidR="00A0654F" w:rsidRPr="00ED3FBE">
        <w:rPr>
          <w:rFonts w:ascii="Times New Roman" w:hAnsi="Times New Roman"/>
          <w:b/>
          <w:bCs/>
          <w:szCs w:val="22"/>
        </w:rPr>
        <w:t>.</w:t>
      </w:r>
    </w:p>
    <w:p w:rsidR="00115AFD" w:rsidRPr="0076356D" w:rsidRDefault="00115AFD" w:rsidP="007013DA">
      <w:pPr>
        <w:pStyle w:val="Ttulo7"/>
        <w:spacing w:before="0"/>
        <w:ind w:left="4253" w:firstLine="0"/>
        <w:rPr>
          <w:rFonts w:ascii="Times New Roman" w:hAnsi="Times New Roman" w:cs="Times New Roman"/>
          <w:b w:val="0"/>
          <w:szCs w:val="22"/>
        </w:rPr>
      </w:pPr>
    </w:p>
    <w:p w:rsidR="00312D00" w:rsidRPr="0076356D" w:rsidRDefault="00312D00" w:rsidP="007013DA">
      <w:pPr>
        <w:pStyle w:val="Ttulo7"/>
        <w:spacing w:before="0"/>
        <w:ind w:left="4253" w:firstLine="0"/>
        <w:rPr>
          <w:rFonts w:ascii="Times New Roman" w:hAnsi="Times New Roman" w:cs="Times New Roman"/>
          <w:b w:val="0"/>
          <w:szCs w:val="22"/>
        </w:rPr>
      </w:pPr>
    </w:p>
    <w:p w:rsidR="007773DD" w:rsidRPr="0076356D" w:rsidRDefault="007773DD" w:rsidP="00793A16">
      <w:pPr>
        <w:spacing w:before="0" w:after="0"/>
        <w:rPr>
          <w:rFonts w:ascii="Times New Roman" w:hAnsi="Times New Roman"/>
          <w:bCs/>
          <w:szCs w:val="22"/>
        </w:rPr>
      </w:pPr>
      <w:r w:rsidRPr="0076356D">
        <w:rPr>
          <w:rFonts w:ascii="Times New Roman" w:hAnsi="Times New Roman"/>
          <w:szCs w:val="22"/>
        </w:rPr>
        <w:t>Se ha recibido en est</w:t>
      </w:r>
      <w:r w:rsidR="00E02D33" w:rsidRPr="0076356D">
        <w:rPr>
          <w:rFonts w:ascii="Times New Roman" w:hAnsi="Times New Roman"/>
          <w:szCs w:val="22"/>
        </w:rPr>
        <w:t>a Dirección Nacional</w:t>
      </w:r>
      <w:r w:rsidRPr="0076356D">
        <w:rPr>
          <w:rFonts w:ascii="Times New Roman" w:hAnsi="Times New Roman"/>
          <w:szCs w:val="22"/>
        </w:rPr>
        <w:t xml:space="preserve"> </w:t>
      </w:r>
      <w:r w:rsidR="00AC7B20" w:rsidRPr="0076356D">
        <w:rPr>
          <w:rFonts w:ascii="Times New Roman" w:hAnsi="Times New Roman"/>
          <w:szCs w:val="22"/>
        </w:rPr>
        <w:t xml:space="preserve">el memorándum del Ant., por el que remite </w:t>
      </w:r>
      <w:r w:rsidR="00965DDF" w:rsidRPr="0076356D">
        <w:rPr>
          <w:rFonts w:ascii="Times New Roman" w:hAnsi="Times New Roman"/>
          <w:szCs w:val="22"/>
        </w:rPr>
        <w:t xml:space="preserve">copia del F-2117 y </w:t>
      </w:r>
      <w:r w:rsidR="000952CC" w:rsidRPr="0076356D">
        <w:rPr>
          <w:rFonts w:ascii="Times New Roman" w:hAnsi="Times New Roman"/>
          <w:szCs w:val="22"/>
        </w:rPr>
        <w:t>carta adjunta, presentados</w:t>
      </w:r>
      <w:r w:rsidR="00965DDF" w:rsidRPr="0076356D">
        <w:rPr>
          <w:rFonts w:ascii="Times New Roman" w:hAnsi="Times New Roman"/>
          <w:szCs w:val="22"/>
        </w:rPr>
        <w:t xml:space="preserve"> </w:t>
      </w:r>
      <w:r w:rsidR="005762F2" w:rsidRPr="0076356D">
        <w:rPr>
          <w:rFonts w:ascii="Times New Roman" w:hAnsi="Times New Roman"/>
          <w:szCs w:val="22"/>
        </w:rPr>
        <w:t xml:space="preserve">ante esa Dirección Regional </w:t>
      </w:r>
      <w:r w:rsidR="00965DDF" w:rsidRPr="0076356D">
        <w:rPr>
          <w:rFonts w:ascii="Times New Roman" w:hAnsi="Times New Roman"/>
          <w:szCs w:val="22"/>
        </w:rPr>
        <w:t xml:space="preserve">por don </w:t>
      </w:r>
      <w:r w:rsidR="00ED3FBE">
        <w:rPr>
          <w:rFonts w:ascii="Times New Roman" w:hAnsi="Times New Roman"/>
          <w:szCs w:val="22"/>
        </w:rPr>
        <w:t>XXX</w:t>
      </w:r>
      <w:r w:rsidR="00965DDF" w:rsidRPr="0076356D">
        <w:rPr>
          <w:rFonts w:ascii="Times New Roman" w:hAnsi="Times New Roman"/>
          <w:szCs w:val="22"/>
        </w:rPr>
        <w:t xml:space="preserve"> y don </w:t>
      </w:r>
      <w:r w:rsidR="00ED3FBE">
        <w:rPr>
          <w:rFonts w:ascii="Times New Roman" w:hAnsi="Times New Roman"/>
          <w:szCs w:val="22"/>
        </w:rPr>
        <w:t>YYY</w:t>
      </w:r>
      <w:r w:rsidR="00AC7B20" w:rsidRPr="0076356D">
        <w:rPr>
          <w:rFonts w:ascii="Times New Roman" w:hAnsi="Times New Roman"/>
          <w:szCs w:val="22"/>
        </w:rPr>
        <w:t xml:space="preserve">, en nombre de </w:t>
      </w:r>
      <w:r w:rsidR="00ED3FBE">
        <w:rPr>
          <w:rFonts w:ascii="Times New Roman" w:hAnsi="Times New Roman"/>
          <w:szCs w:val="22"/>
        </w:rPr>
        <w:t>AAA</w:t>
      </w:r>
      <w:r w:rsidR="008827D8" w:rsidRPr="0076356D">
        <w:rPr>
          <w:rFonts w:ascii="Times New Roman" w:hAnsi="Times New Roman"/>
          <w:szCs w:val="22"/>
        </w:rPr>
        <w:t xml:space="preserve"> y </w:t>
      </w:r>
      <w:r w:rsidR="00ED3FBE">
        <w:rPr>
          <w:rFonts w:ascii="Times New Roman" w:hAnsi="Times New Roman"/>
          <w:szCs w:val="22"/>
        </w:rPr>
        <w:t>BBB</w:t>
      </w:r>
      <w:r w:rsidR="00965DDF" w:rsidRPr="0076356D">
        <w:rPr>
          <w:rFonts w:ascii="Times New Roman" w:hAnsi="Times New Roman"/>
          <w:szCs w:val="22"/>
        </w:rPr>
        <w:t>.</w:t>
      </w:r>
    </w:p>
    <w:p w:rsidR="00793A16" w:rsidRPr="0076356D" w:rsidRDefault="00793A16" w:rsidP="00793A16">
      <w:pPr>
        <w:spacing w:before="0" w:after="0"/>
        <w:rPr>
          <w:rFonts w:ascii="Times New Roman" w:hAnsi="Times New Roman"/>
          <w:bCs/>
          <w:szCs w:val="22"/>
        </w:rPr>
      </w:pPr>
    </w:p>
    <w:p w:rsidR="00312D00" w:rsidRPr="0076356D" w:rsidRDefault="00312D00" w:rsidP="00793A16">
      <w:pPr>
        <w:spacing w:before="0" w:after="0"/>
        <w:rPr>
          <w:rFonts w:ascii="Times New Roman" w:hAnsi="Times New Roman"/>
          <w:bCs/>
          <w:szCs w:val="22"/>
        </w:rPr>
      </w:pPr>
    </w:p>
    <w:p w:rsidR="006A39FF" w:rsidRPr="0076356D" w:rsidRDefault="007013DA" w:rsidP="00793A16">
      <w:pPr>
        <w:pStyle w:val="Prrafodelista"/>
        <w:numPr>
          <w:ilvl w:val="0"/>
          <w:numId w:val="18"/>
        </w:numPr>
        <w:spacing w:before="0" w:after="0"/>
        <w:ind w:hanging="1080"/>
        <w:rPr>
          <w:rFonts w:ascii="Times New Roman" w:hAnsi="Times New Roman"/>
          <w:b/>
          <w:szCs w:val="22"/>
          <w:lang w:val="es-CL"/>
        </w:rPr>
      </w:pPr>
      <w:r w:rsidRPr="0076356D">
        <w:rPr>
          <w:rFonts w:ascii="Times New Roman" w:hAnsi="Times New Roman"/>
          <w:b/>
          <w:szCs w:val="22"/>
          <w:lang w:val="es-CL"/>
        </w:rPr>
        <w:t>ANTECEDENTES</w:t>
      </w:r>
    </w:p>
    <w:p w:rsidR="00793A16" w:rsidRPr="0076356D" w:rsidRDefault="00793A16" w:rsidP="00793A16">
      <w:pPr>
        <w:spacing w:before="0" w:after="0"/>
        <w:rPr>
          <w:rFonts w:ascii="Times New Roman" w:hAnsi="Times New Roman"/>
          <w:szCs w:val="22"/>
          <w:lang w:val="es-CL"/>
        </w:rPr>
      </w:pPr>
    </w:p>
    <w:p w:rsidR="006427A5" w:rsidRPr="0076356D" w:rsidRDefault="004F6833" w:rsidP="00793A16">
      <w:pPr>
        <w:spacing w:before="0" w:after="0"/>
        <w:rPr>
          <w:rFonts w:ascii="Times New Roman" w:hAnsi="Times New Roman"/>
          <w:szCs w:val="22"/>
          <w:lang w:val="es-CL"/>
        </w:rPr>
      </w:pPr>
      <w:r w:rsidRPr="0076356D">
        <w:rPr>
          <w:rFonts w:ascii="Times New Roman" w:hAnsi="Times New Roman"/>
          <w:szCs w:val="22"/>
          <w:lang w:val="es-CL"/>
        </w:rPr>
        <w:t xml:space="preserve">En </w:t>
      </w:r>
      <w:r w:rsidR="00257B7E" w:rsidRPr="0076356D">
        <w:rPr>
          <w:rFonts w:ascii="Times New Roman" w:hAnsi="Times New Roman"/>
          <w:szCs w:val="22"/>
          <w:lang w:val="es-CL"/>
        </w:rPr>
        <w:t>su</w:t>
      </w:r>
      <w:r w:rsidR="00D52F6A" w:rsidRPr="0076356D">
        <w:rPr>
          <w:rFonts w:ascii="Times New Roman" w:hAnsi="Times New Roman"/>
          <w:szCs w:val="22"/>
          <w:lang w:val="es-CL"/>
        </w:rPr>
        <w:t xml:space="preserve"> presentación,</w:t>
      </w:r>
      <w:r w:rsidRPr="0076356D">
        <w:rPr>
          <w:rFonts w:ascii="Times New Roman" w:hAnsi="Times New Roman"/>
          <w:szCs w:val="22"/>
          <w:lang w:val="es-CL"/>
        </w:rPr>
        <w:t xml:space="preserve"> </w:t>
      </w:r>
      <w:r w:rsidR="000952CC" w:rsidRPr="0076356D">
        <w:rPr>
          <w:rFonts w:ascii="Times New Roman" w:hAnsi="Times New Roman"/>
          <w:szCs w:val="22"/>
          <w:lang w:val="es-CL"/>
        </w:rPr>
        <w:t xml:space="preserve">las asociaciones gremiales refieren a </w:t>
      </w:r>
      <w:r w:rsidR="008C4BBC" w:rsidRPr="0076356D">
        <w:rPr>
          <w:rFonts w:ascii="Times New Roman" w:hAnsi="Times New Roman"/>
          <w:szCs w:val="22"/>
          <w:lang w:val="es-CL"/>
        </w:rPr>
        <w:t>una</w:t>
      </w:r>
      <w:r w:rsidR="000952CC" w:rsidRPr="0076356D">
        <w:rPr>
          <w:rFonts w:ascii="Times New Roman" w:hAnsi="Times New Roman"/>
          <w:szCs w:val="22"/>
          <w:lang w:val="es-CL"/>
        </w:rPr>
        <w:t xml:space="preserve"> reunión sosteni</w:t>
      </w:r>
      <w:r w:rsidR="00D52F6A" w:rsidRPr="0076356D">
        <w:rPr>
          <w:rFonts w:ascii="Times New Roman" w:hAnsi="Times New Roman"/>
          <w:szCs w:val="22"/>
          <w:lang w:val="es-CL"/>
        </w:rPr>
        <w:t xml:space="preserve">da con esta Dirección Nacional, en la que plantearon </w:t>
      </w:r>
      <w:r w:rsidR="000952CC" w:rsidRPr="0076356D">
        <w:rPr>
          <w:rFonts w:ascii="Times New Roman" w:hAnsi="Times New Roman"/>
          <w:szCs w:val="22"/>
          <w:lang w:val="es-CL"/>
        </w:rPr>
        <w:t>que los trabajadores portuarios que representan</w:t>
      </w:r>
      <w:r w:rsidR="00D52F6A" w:rsidRPr="0076356D">
        <w:rPr>
          <w:rFonts w:ascii="Times New Roman" w:hAnsi="Times New Roman"/>
          <w:szCs w:val="22"/>
          <w:lang w:val="es-CL"/>
        </w:rPr>
        <w:t>,</w:t>
      </w:r>
      <w:r w:rsidR="000952CC" w:rsidRPr="0076356D">
        <w:rPr>
          <w:rFonts w:ascii="Times New Roman" w:hAnsi="Times New Roman"/>
          <w:szCs w:val="22"/>
          <w:lang w:val="es-CL"/>
        </w:rPr>
        <w:t xml:space="preserve"> han pagado en exceso el impuesto establecido en </w:t>
      </w:r>
      <w:r w:rsidR="00C87131" w:rsidRPr="0076356D">
        <w:rPr>
          <w:rFonts w:ascii="Times New Roman" w:hAnsi="Times New Roman"/>
          <w:szCs w:val="22"/>
          <w:lang w:val="es-CL"/>
        </w:rPr>
        <w:t>el</w:t>
      </w:r>
      <w:r w:rsidR="000952CC" w:rsidRPr="0076356D">
        <w:rPr>
          <w:rFonts w:ascii="Times New Roman" w:hAnsi="Times New Roman"/>
          <w:szCs w:val="22"/>
          <w:lang w:val="es-CL"/>
        </w:rPr>
        <w:t xml:space="preserve"> artículo 42 N° 1 de la Ley de la Renta</w:t>
      </w:r>
      <w:r w:rsidR="00D52F6A" w:rsidRPr="0076356D">
        <w:rPr>
          <w:rFonts w:ascii="Times New Roman" w:hAnsi="Times New Roman"/>
          <w:szCs w:val="22"/>
          <w:lang w:val="es-CL"/>
        </w:rPr>
        <w:t>,</w:t>
      </w:r>
      <w:r w:rsidR="000952CC" w:rsidRPr="0076356D">
        <w:rPr>
          <w:rFonts w:ascii="Times New Roman" w:hAnsi="Times New Roman"/>
          <w:szCs w:val="22"/>
          <w:lang w:val="es-CL"/>
        </w:rPr>
        <w:t xml:space="preserve"> producto de una errónea </w:t>
      </w:r>
      <w:r w:rsidR="00C87131" w:rsidRPr="0076356D">
        <w:rPr>
          <w:rFonts w:ascii="Times New Roman" w:hAnsi="Times New Roman"/>
          <w:szCs w:val="22"/>
          <w:lang w:val="es-CL"/>
        </w:rPr>
        <w:t>aplicación</w:t>
      </w:r>
      <w:r w:rsidR="000952CC" w:rsidRPr="0076356D">
        <w:rPr>
          <w:rFonts w:ascii="Times New Roman" w:hAnsi="Times New Roman"/>
          <w:szCs w:val="22"/>
          <w:lang w:val="es-CL"/>
        </w:rPr>
        <w:t xml:space="preserve"> de las instrucciones </w:t>
      </w:r>
      <w:r w:rsidR="00C87131" w:rsidRPr="0076356D">
        <w:rPr>
          <w:rFonts w:ascii="Times New Roman" w:hAnsi="Times New Roman"/>
          <w:szCs w:val="22"/>
          <w:lang w:val="es-CL"/>
        </w:rPr>
        <w:t>impartidas</w:t>
      </w:r>
      <w:r w:rsidR="000952CC" w:rsidRPr="0076356D">
        <w:rPr>
          <w:rFonts w:ascii="Times New Roman" w:hAnsi="Times New Roman"/>
          <w:szCs w:val="22"/>
          <w:lang w:val="es-CL"/>
        </w:rPr>
        <w:t xml:space="preserve"> por este Servicio. </w:t>
      </w:r>
    </w:p>
    <w:p w:rsidR="00257B7E" w:rsidRPr="0076356D" w:rsidRDefault="00257B7E" w:rsidP="00793A16">
      <w:pPr>
        <w:spacing w:before="0" w:after="0"/>
        <w:rPr>
          <w:rFonts w:ascii="Times New Roman" w:hAnsi="Times New Roman"/>
          <w:szCs w:val="22"/>
          <w:lang w:val="es-CL"/>
        </w:rPr>
      </w:pPr>
    </w:p>
    <w:p w:rsidR="00C87131" w:rsidRPr="0076356D" w:rsidRDefault="00AC7B20" w:rsidP="00793A16">
      <w:pPr>
        <w:spacing w:before="0" w:after="0"/>
        <w:rPr>
          <w:rFonts w:ascii="Times New Roman" w:hAnsi="Times New Roman"/>
          <w:szCs w:val="22"/>
          <w:lang w:val="es-CL"/>
        </w:rPr>
      </w:pPr>
      <w:r w:rsidRPr="0076356D">
        <w:rPr>
          <w:rFonts w:ascii="Times New Roman" w:hAnsi="Times New Roman"/>
          <w:szCs w:val="22"/>
          <w:lang w:val="es-CL"/>
        </w:rPr>
        <w:t>Señalan</w:t>
      </w:r>
      <w:r w:rsidR="00C87131" w:rsidRPr="0076356D">
        <w:rPr>
          <w:rFonts w:ascii="Times New Roman" w:hAnsi="Times New Roman"/>
          <w:szCs w:val="22"/>
          <w:lang w:val="es-CL"/>
        </w:rPr>
        <w:t xml:space="preserve"> </w:t>
      </w:r>
      <w:r w:rsidR="00457FAC" w:rsidRPr="0076356D">
        <w:rPr>
          <w:rFonts w:ascii="Times New Roman" w:hAnsi="Times New Roman"/>
          <w:szCs w:val="22"/>
          <w:lang w:val="es-CL"/>
        </w:rPr>
        <w:t xml:space="preserve">que </w:t>
      </w:r>
      <w:r w:rsidR="00C87131" w:rsidRPr="0076356D">
        <w:rPr>
          <w:rFonts w:ascii="Times New Roman" w:hAnsi="Times New Roman"/>
          <w:szCs w:val="22"/>
          <w:lang w:val="es-CL"/>
        </w:rPr>
        <w:t xml:space="preserve">en dicha reunión se formuló la solicitud de obtener las devoluciones correspondientes a los pagos de tributos retenidos y enterados en arcas fiscales en exceso por los empleadores a nombre de sus representados. </w:t>
      </w:r>
    </w:p>
    <w:p w:rsidR="00257B7E" w:rsidRPr="0076356D" w:rsidRDefault="00257B7E" w:rsidP="00793A16">
      <w:pPr>
        <w:spacing w:before="0" w:after="0"/>
        <w:rPr>
          <w:rFonts w:ascii="Times New Roman" w:hAnsi="Times New Roman"/>
          <w:szCs w:val="22"/>
          <w:lang w:val="es-CL"/>
        </w:rPr>
      </w:pPr>
    </w:p>
    <w:p w:rsidR="00242E52" w:rsidRPr="0076356D" w:rsidRDefault="00C87131" w:rsidP="00793A16">
      <w:pPr>
        <w:spacing w:before="0" w:after="0"/>
        <w:rPr>
          <w:rFonts w:ascii="Times New Roman" w:hAnsi="Times New Roman"/>
          <w:szCs w:val="22"/>
          <w:lang w:val="es-CL"/>
        </w:rPr>
      </w:pPr>
      <w:r w:rsidRPr="0076356D">
        <w:rPr>
          <w:rFonts w:ascii="Times New Roman" w:hAnsi="Times New Roman"/>
          <w:szCs w:val="22"/>
          <w:lang w:val="es-CL"/>
        </w:rPr>
        <w:t>Mediante la nueva presentación, de fecha 25.09.2012, dichas</w:t>
      </w:r>
      <w:r w:rsidR="008827D8" w:rsidRPr="0076356D">
        <w:rPr>
          <w:rFonts w:ascii="Times New Roman" w:hAnsi="Times New Roman"/>
          <w:szCs w:val="22"/>
          <w:lang w:val="es-CL"/>
        </w:rPr>
        <w:t xml:space="preserve"> asociaciones gremiales vienen en</w:t>
      </w:r>
      <w:r w:rsidRPr="0076356D">
        <w:rPr>
          <w:rFonts w:ascii="Times New Roman" w:hAnsi="Times New Roman"/>
          <w:szCs w:val="22"/>
          <w:lang w:val="es-CL"/>
        </w:rPr>
        <w:t xml:space="preserve"> ratificar lo soli</w:t>
      </w:r>
      <w:r w:rsidR="008C4BBC" w:rsidRPr="0076356D">
        <w:rPr>
          <w:rFonts w:ascii="Times New Roman" w:hAnsi="Times New Roman"/>
          <w:szCs w:val="22"/>
          <w:lang w:val="es-CL"/>
        </w:rPr>
        <w:t>citado y pedir se dé pronta</w:t>
      </w:r>
      <w:r w:rsidRPr="0076356D">
        <w:rPr>
          <w:rFonts w:ascii="Times New Roman" w:hAnsi="Times New Roman"/>
          <w:szCs w:val="22"/>
          <w:lang w:val="es-CL"/>
        </w:rPr>
        <w:t xml:space="preserve"> respuesta. </w:t>
      </w:r>
    </w:p>
    <w:p w:rsidR="00793A16" w:rsidRPr="0076356D" w:rsidRDefault="00793A16" w:rsidP="00793A16">
      <w:pPr>
        <w:spacing w:before="0" w:after="0"/>
        <w:rPr>
          <w:rFonts w:ascii="Times New Roman" w:hAnsi="Times New Roman"/>
          <w:szCs w:val="22"/>
          <w:lang w:val="es-CL"/>
        </w:rPr>
      </w:pPr>
    </w:p>
    <w:p w:rsidR="00312D00" w:rsidRPr="0076356D" w:rsidRDefault="00312D00" w:rsidP="00793A16">
      <w:pPr>
        <w:spacing w:before="0" w:after="0"/>
        <w:rPr>
          <w:rFonts w:ascii="Times New Roman" w:hAnsi="Times New Roman"/>
          <w:szCs w:val="22"/>
          <w:lang w:val="es-CL"/>
        </w:rPr>
      </w:pPr>
    </w:p>
    <w:p w:rsidR="006A39FF" w:rsidRPr="0076356D" w:rsidRDefault="00C87131" w:rsidP="00793A16">
      <w:pPr>
        <w:pStyle w:val="Prrafodelista"/>
        <w:numPr>
          <w:ilvl w:val="0"/>
          <w:numId w:val="18"/>
        </w:numPr>
        <w:spacing w:before="0" w:after="0"/>
        <w:ind w:hanging="1080"/>
        <w:rPr>
          <w:rFonts w:ascii="Times New Roman" w:hAnsi="Times New Roman"/>
          <w:b/>
          <w:szCs w:val="22"/>
          <w:lang w:val="es-CL"/>
        </w:rPr>
      </w:pPr>
      <w:r w:rsidRPr="0076356D">
        <w:rPr>
          <w:rFonts w:ascii="Times New Roman" w:hAnsi="Times New Roman"/>
          <w:b/>
          <w:szCs w:val="22"/>
          <w:lang w:val="es-CL"/>
        </w:rPr>
        <w:t>ANÁLISIS</w:t>
      </w:r>
    </w:p>
    <w:p w:rsidR="00793A16" w:rsidRPr="0076356D" w:rsidRDefault="00793A16" w:rsidP="00793A16">
      <w:pPr>
        <w:spacing w:before="0" w:after="0"/>
        <w:rPr>
          <w:rFonts w:ascii="Times New Roman" w:hAnsi="Times New Roman"/>
          <w:szCs w:val="22"/>
          <w:lang w:val="es-CL"/>
        </w:rPr>
      </w:pPr>
    </w:p>
    <w:p w:rsidR="00BE43FC" w:rsidRPr="0076356D" w:rsidRDefault="00AC7B20" w:rsidP="00793A16">
      <w:pPr>
        <w:spacing w:before="0" w:after="0"/>
        <w:rPr>
          <w:rFonts w:ascii="Times New Roman" w:hAnsi="Times New Roman"/>
          <w:szCs w:val="22"/>
          <w:lang w:val="es-CL"/>
        </w:rPr>
      </w:pPr>
      <w:r w:rsidRPr="0076356D">
        <w:rPr>
          <w:rFonts w:ascii="Times New Roman" w:hAnsi="Times New Roman"/>
          <w:szCs w:val="22"/>
          <w:lang w:val="es-CL"/>
        </w:rPr>
        <w:t xml:space="preserve">Al respecto </w:t>
      </w:r>
      <w:r w:rsidR="00BE43FC" w:rsidRPr="0076356D">
        <w:rPr>
          <w:rFonts w:ascii="Times New Roman" w:hAnsi="Times New Roman"/>
          <w:szCs w:val="22"/>
          <w:lang w:val="es-CL"/>
        </w:rPr>
        <w:t>es necesario señalar que</w:t>
      </w:r>
      <w:r w:rsidR="00C73EAB" w:rsidRPr="0076356D">
        <w:rPr>
          <w:rFonts w:ascii="Times New Roman" w:hAnsi="Times New Roman"/>
          <w:szCs w:val="22"/>
          <w:lang w:val="es-CL"/>
        </w:rPr>
        <w:t xml:space="preserve"> </w:t>
      </w:r>
      <w:r w:rsidRPr="0076356D">
        <w:rPr>
          <w:rFonts w:ascii="Times New Roman" w:hAnsi="Times New Roman"/>
          <w:szCs w:val="22"/>
          <w:lang w:val="es-CL"/>
        </w:rPr>
        <w:t xml:space="preserve">la </w:t>
      </w:r>
      <w:r w:rsidR="00BE43FC" w:rsidRPr="0076356D">
        <w:rPr>
          <w:rFonts w:ascii="Times New Roman" w:hAnsi="Times New Roman"/>
          <w:szCs w:val="22"/>
          <w:lang w:val="es-CL"/>
        </w:rPr>
        <w:t xml:space="preserve">presentación </w:t>
      </w:r>
      <w:r w:rsidRPr="0076356D">
        <w:rPr>
          <w:rFonts w:ascii="Times New Roman" w:hAnsi="Times New Roman"/>
          <w:szCs w:val="22"/>
          <w:lang w:val="es-CL"/>
        </w:rPr>
        <w:t xml:space="preserve">enviada </w:t>
      </w:r>
      <w:r w:rsidR="00BE43FC" w:rsidRPr="0076356D">
        <w:rPr>
          <w:rFonts w:ascii="Times New Roman" w:hAnsi="Times New Roman"/>
          <w:szCs w:val="22"/>
          <w:lang w:val="es-CL"/>
        </w:rPr>
        <w:t>tiene como antecedente inmediato otras dos, una de fecha 01.04.2010 y la otra de fecha 11.11.2010</w:t>
      </w:r>
      <w:r w:rsidR="00457FAC" w:rsidRPr="0076356D">
        <w:rPr>
          <w:rFonts w:ascii="Times New Roman" w:hAnsi="Times New Roman"/>
          <w:szCs w:val="22"/>
          <w:lang w:val="es-CL"/>
        </w:rPr>
        <w:t>, también de asociaciones gremiales que representan a trabajadores portuarios</w:t>
      </w:r>
      <w:r w:rsidR="00BE43FC" w:rsidRPr="0076356D">
        <w:rPr>
          <w:rFonts w:ascii="Times New Roman" w:hAnsi="Times New Roman"/>
          <w:szCs w:val="22"/>
          <w:lang w:val="es-CL"/>
        </w:rPr>
        <w:t xml:space="preserve">. </w:t>
      </w:r>
    </w:p>
    <w:p w:rsidR="00793A16" w:rsidRPr="0076356D" w:rsidRDefault="00793A16" w:rsidP="00793A16">
      <w:pPr>
        <w:spacing w:before="0" w:after="0"/>
        <w:rPr>
          <w:rFonts w:ascii="Times New Roman" w:hAnsi="Times New Roman"/>
          <w:szCs w:val="22"/>
          <w:lang w:val="es-CL"/>
        </w:rPr>
      </w:pPr>
    </w:p>
    <w:p w:rsidR="00BC0D8B" w:rsidRPr="0076356D" w:rsidRDefault="00BE43FC" w:rsidP="00BC0D8B">
      <w:pPr>
        <w:spacing w:before="0" w:after="0"/>
        <w:rPr>
          <w:rFonts w:ascii="Times New Roman" w:hAnsi="Times New Roman"/>
          <w:szCs w:val="22"/>
          <w:lang w:val="es-ES_tradnl"/>
        </w:rPr>
      </w:pPr>
      <w:r w:rsidRPr="0076356D">
        <w:rPr>
          <w:rFonts w:ascii="Times New Roman" w:hAnsi="Times New Roman"/>
          <w:szCs w:val="22"/>
          <w:lang w:val="es-CL"/>
        </w:rPr>
        <w:t xml:space="preserve">En la primera, </w:t>
      </w:r>
      <w:r w:rsidR="00ED3FBE">
        <w:rPr>
          <w:rFonts w:ascii="Times New Roman" w:hAnsi="Times New Roman"/>
          <w:szCs w:val="22"/>
          <w:lang w:val="es-CL"/>
        </w:rPr>
        <w:t>TTT</w:t>
      </w:r>
      <w:r w:rsidR="00BC0D8B" w:rsidRPr="0076356D">
        <w:rPr>
          <w:rFonts w:ascii="Times New Roman" w:hAnsi="Times New Roman"/>
          <w:szCs w:val="22"/>
          <w:lang w:val="es-ES_tradnl"/>
        </w:rPr>
        <w:t xml:space="preserve">, organización que representa a trabajadores portuarios, planteó a este Servicio </w:t>
      </w:r>
      <w:r w:rsidR="00C73EAB" w:rsidRPr="0076356D">
        <w:rPr>
          <w:rFonts w:ascii="Times New Roman" w:hAnsi="Times New Roman"/>
          <w:szCs w:val="22"/>
          <w:lang w:val="es-ES_tradnl"/>
        </w:rPr>
        <w:t xml:space="preserve">el problema que afecta a </w:t>
      </w:r>
      <w:r w:rsidR="00BC0D8B" w:rsidRPr="0076356D">
        <w:rPr>
          <w:rFonts w:ascii="Times New Roman" w:hAnsi="Times New Roman"/>
          <w:szCs w:val="22"/>
          <w:lang w:val="es-ES_tradnl"/>
        </w:rPr>
        <w:t>trabajadores eventuales y discontinuos, a los que se refiere el artículo 43 de la Ley sobre Impuesto a la Renta</w:t>
      </w:r>
      <w:r w:rsidR="00D52F6A" w:rsidRPr="0076356D">
        <w:rPr>
          <w:rFonts w:ascii="Times New Roman" w:hAnsi="Times New Roman"/>
          <w:szCs w:val="22"/>
          <w:lang w:val="es-ES_tradnl"/>
        </w:rPr>
        <w:t xml:space="preserve"> (LIR)</w:t>
      </w:r>
      <w:r w:rsidR="00BC0D8B" w:rsidRPr="0076356D">
        <w:rPr>
          <w:rFonts w:ascii="Times New Roman" w:hAnsi="Times New Roman"/>
          <w:szCs w:val="22"/>
          <w:lang w:val="es-ES_tradnl"/>
        </w:rPr>
        <w:t xml:space="preserve">, consistente en una retención indebida o en exceso del Impuesto de Segunda Categoría por las rentas del trabajo, y que requieren su devolución. </w:t>
      </w:r>
    </w:p>
    <w:p w:rsidR="00312D00" w:rsidRPr="0076356D" w:rsidRDefault="00312D00" w:rsidP="00D52F6A">
      <w:pPr>
        <w:rPr>
          <w:rFonts w:ascii="Times New Roman" w:hAnsi="Times New Roman"/>
          <w:lang w:val="es-ES_tradnl"/>
        </w:rPr>
      </w:pPr>
    </w:p>
    <w:p w:rsidR="00BC0D8B" w:rsidRPr="0076356D" w:rsidRDefault="00BC0D8B" w:rsidP="00D52F6A">
      <w:pPr>
        <w:rPr>
          <w:rFonts w:ascii="Times New Roman" w:hAnsi="Times New Roman"/>
        </w:rPr>
      </w:pPr>
      <w:r w:rsidRPr="0076356D">
        <w:rPr>
          <w:rFonts w:ascii="Times New Roman" w:hAnsi="Times New Roman"/>
          <w:lang w:val="es-ES_tradnl"/>
        </w:rPr>
        <w:t>Al respecto, considerando lo dispuesto en el artíc</w:t>
      </w:r>
      <w:r w:rsidR="008827D8" w:rsidRPr="0076356D">
        <w:rPr>
          <w:rFonts w:ascii="Times New Roman" w:hAnsi="Times New Roman"/>
          <w:lang w:val="es-ES_tradnl"/>
        </w:rPr>
        <w:t>ulo 126° del Código Tributario, se e</w:t>
      </w:r>
      <w:r w:rsidRPr="0076356D">
        <w:rPr>
          <w:rFonts w:ascii="Times New Roman" w:hAnsi="Times New Roman"/>
          <w:lang w:val="es-ES_tradnl"/>
        </w:rPr>
        <w:t>stima que, en este caso, para los efectos de la devolución de las sumas pagadas en exceso o indebidamente al fisco por concepto de impuestos, ha de tenerse por presentada la petición de devolución el 01 de abril de 2010, fecha del</w:t>
      </w:r>
      <w:r w:rsidR="00D52F6A" w:rsidRPr="0076356D">
        <w:rPr>
          <w:rFonts w:ascii="Times New Roman" w:hAnsi="Times New Roman"/>
          <w:lang w:val="es-ES_tradnl"/>
        </w:rPr>
        <w:t xml:space="preserve"> escrito referido</w:t>
      </w:r>
      <w:r w:rsidRPr="0076356D">
        <w:rPr>
          <w:rFonts w:ascii="Times New Roman" w:hAnsi="Times New Roman"/>
          <w:lang w:val="es-ES_tradnl"/>
        </w:rPr>
        <w:t xml:space="preserve">, en el que </w:t>
      </w:r>
      <w:r w:rsidRPr="0076356D">
        <w:rPr>
          <w:rFonts w:ascii="Times New Roman" w:hAnsi="Times New Roman"/>
        </w:rPr>
        <w:t xml:space="preserve">se indicó la necesidad de concluir el proceso para solucionar el cobro indebido de impuestos de segunda categoría a trabajadores eventuales, complementado con lo solicitado verbalmente en la reunión </w:t>
      </w:r>
      <w:r w:rsidR="00C73EAB" w:rsidRPr="0076356D">
        <w:rPr>
          <w:rFonts w:ascii="Times New Roman" w:hAnsi="Times New Roman"/>
        </w:rPr>
        <w:t xml:space="preserve">sostenida </w:t>
      </w:r>
      <w:r w:rsidRPr="0076356D">
        <w:rPr>
          <w:rFonts w:ascii="Times New Roman" w:hAnsi="Times New Roman"/>
        </w:rPr>
        <w:t>con el Director del Servicio.</w:t>
      </w:r>
    </w:p>
    <w:p w:rsidR="00312D00" w:rsidRPr="0076356D" w:rsidRDefault="00312D00" w:rsidP="00D52F6A">
      <w:pPr>
        <w:rPr>
          <w:rFonts w:ascii="Times New Roman" w:hAnsi="Times New Roman"/>
        </w:rPr>
      </w:pPr>
    </w:p>
    <w:p w:rsidR="00BC0D8B" w:rsidRPr="0076356D" w:rsidRDefault="00BC0D8B" w:rsidP="00BC0D8B">
      <w:pPr>
        <w:rPr>
          <w:rFonts w:ascii="Times New Roman" w:hAnsi="Times New Roman"/>
          <w:szCs w:val="22"/>
        </w:rPr>
      </w:pPr>
      <w:r w:rsidRPr="0076356D">
        <w:rPr>
          <w:rFonts w:ascii="Times New Roman" w:hAnsi="Times New Roman"/>
          <w:szCs w:val="22"/>
        </w:rPr>
        <w:t>Con relación a lo</w:t>
      </w:r>
      <w:r w:rsidR="001D504D" w:rsidRPr="0076356D">
        <w:rPr>
          <w:rFonts w:ascii="Times New Roman" w:hAnsi="Times New Roman"/>
          <w:szCs w:val="22"/>
        </w:rPr>
        <w:t>s</w:t>
      </w:r>
      <w:r w:rsidRPr="0076356D">
        <w:rPr>
          <w:rFonts w:ascii="Times New Roman" w:hAnsi="Times New Roman"/>
          <w:szCs w:val="22"/>
        </w:rPr>
        <w:t xml:space="preserve"> p</w:t>
      </w:r>
      <w:r w:rsidR="001D504D" w:rsidRPr="0076356D">
        <w:rPr>
          <w:rFonts w:ascii="Times New Roman" w:hAnsi="Times New Roman"/>
          <w:szCs w:val="22"/>
        </w:rPr>
        <w:t>erí</w:t>
      </w:r>
      <w:r w:rsidRPr="0076356D">
        <w:rPr>
          <w:rFonts w:ascii="Times New Roman" w:hAnsi="Times New Roman"/>
          <w:szCs w:val="22"/>
        </w:rPr>
        <w:t xml:space="preserve">odos cubiertos por la solicitud, cabe señalar que el artículo 43 N° 1, inciso 4°, de la LIR, establece que los trabajadores eventuales y discontinuos que no tienen patrón fijo y permanente, pagarán el impuesto por cada turno o día-turno de trabajo, para lo cual la escala de tasas mensuales se aplicará conforme al mecanismo que la misma norma describe. </w:t>
      </w:r>
    </w:p>
    <w:p w:rsidR="00312D00" w:rsidRPr="0076356D" w:rsidRDefault="00312D00" w:rsidP="00BC0D8B">
      <w:pPr>
        <w:rPr>
          <w:rFonts w:ascii="Times New Roman" w:hAnsi="Times New Roman"/>
          <w:szCs w:val="22"/>
        </w:rPr>
      </w:pPr>
    </w:p>
    <w:p w:rsidR="00BC0D8B" w:rsidRPr="0076356D" w:rsidRDefault="00BC0D8B" w:rsidP="00C73EAB">
      <w:pPr>
        <w:rPr>
          <w:rFonts w:ascii="Times New Roman" w:hAnsi="Times New Roman"/>
        </w:rPr>
      </w:pPr>
      <w:r w:rsidRPr="0076356D">
        <w:rPr>
          <w:rFonts w:ascii="Times New Roman" w:hAnsi="Times New Roman"/>
        </w:rPr>
        <w:t>Por su parte, el artículo 74, N° 1</w:t>
      </w:r>
      <w:r w:rsidR="00312D00" w:rsidRPr="0076356D">
        <w:rPr>
          <w:rFonts w:ascii="Times New Roman" w:hAnsi="Times New Roman"/>
        </w:rPr>
        <w:t>,</w:t>
      </w:r>
      <w:r w:rsidRPr="0076356D">
        <w:rPr>
          <w:rFonts w:ascii="Times New Roman" w:hAnsi="Times New Roman"/>
        </w:rPr>
        <w:t xml:space="preserve"> de la LIR, en relación con el artículo 83 del mismo texto legal, dispone que los pagadores de rentas gravadas en el N° </w:t>
      </w:r>
      <w:r w:rsidR="00312D00" w:rsidRPr="0076356D">
        <w:rPr>
          <w:rFonts w:ascii="Times New Roman" w:hAnsi="Times New Roman"/>
        </w:rPr>
        <w:t>1</w:t>
      </w:r>
      <w:r w:rsidRPr="0076356D">
        <w:rPr>
          <w:rFonts w:ascii="Times New Roman" w:hAnsi="Times New Roman"/>
        </w:rPr>
        <w:t xml:space="preserve"> del artículo 42</w:t>
      </w:r>
      <w:r w:rsidR="00312D00" w:rsidRPr="0076356D">
        <w:rPr>
          <w:rFonts w:ascii="Times New Roman" w:hAnsi="Times New Roman"/>
        </w:rPr>
        <w:t>,</w:t>
      </w:r>
      <w:r w:rsidRPr="0076356D">
        <w:rPr>
          <w:rFonts w:ascii="Times New Roman" w:hAnsi="Times New Roman"/>
        </w:rPr>
        <w:t xml:space="preserve"> deberán retener y enterar en arcas fiscales el Impuesto Único de Segunda Categoría que grave las rentas que perciban u obtengan los trabajadores eventuales y discontinuos.</w:t>
      </w:r>
    </w:p>
    <w:p w:rsidR="00312D00" w:rsidRPr="0076356D" w:rsidRDefault="00312D00" w:rsidP="00C73EAB">
      <w:pPr>
        <w:rPr>
          <w:rFonts w:ascii="Times New Roman" w:hAnsi="Times New Roman"/>
        </w:rPr>
      </w:pPr>
    </w:p>
    <w:p w:rsidR="00BC0D8B" w:rsidRPr="0076356D" w:rsidRDefault="00BC0D8B" w:rsidP="00C73EAB">
      <w:pPr>
        <w:rPr>
          <w:rFonts w:ascii="Times New Roman" w:hAnsi="Times New Roman"/>
        </w:rPr>
      </w:pPr>
      <w:r w:rsidRPr="0076356D">
        <w:rPr>
          <w:rFonts w:ascii="Times New Roman" w:hAnsi="Times New Roman"/>
        </w:rPr>
        <w:t xml:space="preserve">Al respecto, la Circular N° 61 de 2010 instruye que, sea que el empleador o pagador de las rentas conozca o no el número de turnos o días-turnos del periodo mensual correspondiente, </w:t>
      </w:r>
      <w:r w:rsidR="008827D8" w:rsidRPr="0076356D">
        <w:rPr>
          <w:rFonts w:ascii="Times New Roman" w:hAnsi="Times New Roman"/>
        </w:rPr>
        <w:t xml:space="preserve">la obligación de </w:t>
      </w:r>
      <w:r w:rsidRPr="0076356D">
        <w:rPr>
          <w:rFonts w:ascii="Times New Roman" w:hAnsi="Times New Roman"/>
        </w:rPr>
        <w:t>enter</w:t>
      </w:r>
      <w:r w:rsidR="008827D8" w:rsidRPr="0076356D">
        <w:rPr>
          <w:rFonts w:ascii="Times New Roman" w:hAnsi="Times New Roman"/>
        </w:rPr>
        <w:t>ar</w:t>
      </w:r>
      <w:r w:rsidRPr="0076356D">
        <w:rPr>
          <w:rFonts w:ascii="Times New Roman" w:hAnsi="Times New Roman"/>
        </w:rPr>
        <w:t xml:space="preserve"> </w:t>
      </w:r>
      <w:r w:rsidR="00D52F6A" w:rsidRPr="0076356D">
        <w:rPr>
          <w:rFonts w:ascii="Times New Roman" w:hAnsi="Times New Roman"/>
        </w:rPr>
        <w:t xml:space="preserve">las sumas </w:t>
      </w:r>
      <w:r w:rsidRPr="0076356D">
        <w:rPr>
          <w:rFonts w:ascii="Times New Roman" w:hAnsi="Times New Roman"/>
        </w:rPr>
        <w:t>por concepto de</w:t>
      </w:r>
      <w:r w:rsidR="00D52F6A" w:rsidRPr="0076356D">
        <w:rPr>
          <w:rFonts w:ascii="Times New Roman" w:hAnsi="Times New Roman"/>
        </w:rPr>
        <w:t xml:space="preserve"> retención del</w:t>
      </w:r>
      <w:r w:rsidRPr="0076356D">
        <w:rPr>
          <w:rFonts w:ascii="Times New Roman" w:hAnsi="Times New Roman"/>
        </w:rPr>
        <w:t xml:space="preserve"> Impuesto Único de Segunda Categoría – obligación </w:t>
      </w:r>
      <w:r w:rsidRPr="0076356D">
        <w:rPr>
          <w:rFonts w:ascii="Times New Roman" w:hAnsi="Times New Roman"/>
        </w:rPr>
        <w:lastRenderedPageBreak/>
        <w:t xml:space="preserve">que recae sobre el empleador o pagador de las rentas – debe verificarse vencido el periodo mensual respectivo y antes de finalizar el plazo establecido en el artículo 78 de la LIR. </w:t>
      </w:r>
    </w:p>
    <w:p w:rsidR="00BC0D8B" w:rsidRPr="0076356D" w:rsidRDefault="00BC0D8B" w:rsidP="00C73EAB">
      <w:pPr>
        <w:rPr>
          <w:rFonts w:ascii="Times New Roman" w:hAnsi="Times New Roman"/>
        </w:rPr>
      </w:pPr>
      <w:r w:rsidRPr="0076356D">
        <w:rPr>
          <w:rFonts w:ascii="Times New Roman" w:hAnsi="Times New Roman"/>
        </w:rPr>
        <w:t xml:space="preserve">Por tanto, siendo el acto o hecho que sirve de fundamento para la petición administrativa el pago erróneo o indebido de los impuestos, pago que se materializa con el entero de las sumas retenidas por parte del empleador en arcas fiscales, se entiende que los trabajadores </w:t>
      </w:r>
      <w:r w:rsidR="00D52F6A" w:rsidRPr="0076356D">
        <w:rPr>
          <w:rFonts w:ascii="Times New Roman" w:hAnsi="Times New Roman"/>
        </w:rPr>
        <w:t xml:space="preserve">afectados </w:t>
      </w:r>
      <w:r w:rsidRPr="0076356D">
        <w:rPr>
          <w:rFonts w:ascii="Times New Roman" w:hAnsi="Times New Roman"/>
        </w:rPr>
        <w:t>pueden soli</w:t>
      </w:r>
      <w:r w:rsidR="00D52F6A" w:rsidRPr="0076356D">
        <w:rPr>
          <w:rFonts w:ascii="Times New Roman" w:hAnsi="Times New Roman"/>
        </w:rPr>
        <w:t>citar se les devuelvan las cantidades correspondientes a los</w:t>
      </w:r>
      <w:r w:rsidRPr="0076356D">
        <w:rPr>
          <w:rFonts w:ascii="Times New Roman" w:hAnsi="Times New Roman"/>
        </w:rPr>
        <w:t xml:space="preserve"> impuestos retenidos </w:t>
      </w:r>
      <w:r w:rsidR="00D52F6A" w:rsidRPr="0076356D">
        <w:rPr>
          <w:rFonts w:ascii="Times New Roman" w:hAnsi="Times New Roman"/>
        </w:rPr>
        <w:t xml:space="preserve">indebidamente o en exceso, </w:t>
      </w:r>
      <w:r w:rsidRPr="0076356D">
        <w:rPr>
          <w:rFonts w:ascii="Times New Roman" w:hAnsi="Times New Roman"/>
        </w:rPr>
        <w:t>enterados en arcas f</w:t>
      </w:r>
      <w:r w:rsidR="00D52F6A" w:rsidRPr="0076356D">
        <w:rPr>
          <w:rFonts w:ascii="Times New Roman" w:hAnsi="Times New Roman"/>
        </w:rPr>
        <w:t>iscales a contar del 01.04.2007,</w:t>
      </w:r>
      <w:r w:rsidRPr="0076356D">
        <w:rPr>
          <w:rFonts w:ascii="Times New Roman" w:hAnsi="Times New Roman"/>
        </w:rPr>
        <w:t xml:space="preserve"> considerando que la presentación data de fecha 01.04.2010. </w:t>
      </w:r>
    </w:p>
    <w:p w:rsidR="00BC0D8B" w:rsidRPr="0076356D" w:rsidRDefault="00BC0D8B" w:rsidP="00C73EAB">
      <w:pPr>
        <w:rPr>
          <w:rFonts w:ascii="Times New Roman" w:hAnsi="Times New Roman"/>
          <w:lang w:val="es-CL"/>
        </w:rPr>
      </w:pPr>
      <w:r w:rsidRPr="0076356D">
        <w:rPr>
          <w:rFonts w:ascii="Times New Roman" w:hAnsi="Times New Roman"/>
        </w:rPr>
        <w:t>Sin perjuicio de lo anterior, para determinar la devolución que corresponda a cada trabajador, deberá considerar</w:t>
      </w:r>
      <w:r w:rsidR="00D52F6A" w:rsidRPr="0076356D">
        <w:rPr>
          <w:rFonts w:ascii="Times New Roman" w:hAnsi="Times New Roman"/>
        </w:rPr>
        <w:t>se</w:t>
      </w:r>
      <w:r w:rsidRPr="0076356D">
        <w:rPr>
          <w:rFonts w:ascii="Times New Roman" w:hAnsi="Times New Roman"/>
        </w:rPr>
        <w:t xml:space="preserve"> la situación de aquellos trabajadores que </w:t>
      </w:r>
      <w:r w:rsidR="00C73EAB" w:rsidRPr="0076356D">
        <w:rPr>
          <w:rFonts w:ascii="Times New Roman" w:hAnsi="Times New Roman"/>
        </w:rPr>
        <w:t xml:space="preserve">debieron </w:t>
      </w:r>
      <w:r w:rsidR="00D52F6A" w:rsidRPr="0076356D">
        <w:rPr>
          <w:rFonts w:ascii="Times New Roman" w:hAnsi="Times New Roman"/>
          <w:lang w:val="es-CL"/>
        </w:rPr>
        <w:t>efectuar reliquidación de impuestos</w:t>
      </w:r>
      <w:r w:rsidR="008827D8" w:rsidRPr="0076356D">
        <w:rPr>
          <w:rFonts w:ascii="Times New Roman" w:hAnsi="Times New Roman"/>
          <w:lang w:val="es-CL"/>
        </w:rPr>
        <w:t xml:space="preserve"> durante los años tributarios 2008, 2009, 2010, 2011 y 2012,</w:t>
      </w:r>
      <w:r w:rsidR="00D52F6A" w:rsidRPr="0076356D">
        <w:rPr>
          <w:rFonts w:ascii="Times New Roman" w:hAnsi="Times New Roman"/>
          <w:lang w:val="es-CL"/>
        </w:rPr>
        <w:t xml:space="preserve">  por haber obtenido simultáneamente rentas de más de un empleador</w:t>
      </w:r>
      <w:r w:rsidR="008827D8" w:rsidRPr="0076356D">
        <w:rPr>
          <w:rFonts w:ascii="Times New Roman" w:hAnsi="Times New Roman"/>
          <w:lang w:val="es-CL"/>
        </w:rPr>
        <w:t>, según lo dispuesto en el artículo 47 de la LIR</w:t>
      </w:r>
      <w:r w:rsidR="00C73EAB" w:rsidRPr="0076356D">
        <w:rPr>
          <w:rFonts w:ascii="Times New Roman" w:hAnsi="Times New Roman"/>
          <w:lang w:val="es-CL"/>
        </w:rPr>
        <w:t>.</w:t>
      </w:r>
    </w:p>
    <w:p w:rsidR="00C73EAB" w:rsidRPr="0076356D" w:rsidRDefault="00C73EAB" w:rsidP="00C73EAB">
      <w:pPr>
        <w:rPr>
          <w:rFonts w:ascii="Times New Roman" w:hAnsi="Times New Roman"/>
        </w:rPr>
      </w:pPr>
      <w:r w:rsidRPr="0076356D">
        <w:rPr>
          <w:rFonts w:ascii="Times New Roman" w:hAnsi="Times New Roman"/>
          <w:lang w:val="es-CL"/>
        </w:rPr>
        <w:t>Por otra parte, la devolución sólo procederá efectuarla respecto de aquellos trabajadores que ratifiquen expresamente la petición efectuada en su nombre por las asociaciones gremiales respectivas.</w:t>
      </w:r>
    </w:p>
    <w:p w:rsidR="00793A16" w:rsidRPr="0076356D" w:rsidRDefault="00793A16" w:rsidP="00793A16">
      <w:pPr>
        <w:spacing w:before="0" w:after="0"/>
        <w:rPr>
          <w:rFonts w:ascii="Times New Roman" w:hAnsi="Times New Roman"/>
          <w:szCs w:val="22"/>
          <w:lang w:val="es-CL"/>
        </w:rPr>
      </w:pPr>
    </w:p>
    <w:p w:rsidR="00312D00" w:rsidRPr="0076356D" w:rsidRDefault="00312D00" w:rsidP="00793A16">
      <w:pPr>
        <w:spacing w:before="0" w:after="0"/>
        <w:rPr>
          <w:rFonts w:ascii="Times New Roman" w:hAnsi="Times New Roman"/>
          <w:szCs w:val="22"/>
          <w:lang w:val="es-CL"/>
        </w:rPr>
      </w:pPr>
    </w:p>
    <w:p w:rsidR="00486274" w:rsidRPr="0076356D" w:rsidRDefault="005C0392" w:rsidP="00793A16">
      <w:pPr>
        <w:pStyle w:val="Prrafodelista"/>
        <w:numPr>
          <w:ilvl w:val="0"/>
          <w:numId w:val="18"/>
        </w:numPr>
        <w:spacing w:before="0" w:after="0"/>
        <w:ind w:hanging="1080"/>
        <w:rPr>
          <w:rFonts w:ascii="Times New Roman" w:hAnsi="Times New Roman"/>
          <w:b/>
          <w:szCs w:val="22"/>
          <w:lang w:val="es-CL"/>
        </w:rPr>
      </w:pPr>
      <w:r w:rsidRPr="0076356D">
        <w:rPr>
          <w:rFonts w:ascii="Times New Roman" w:hAnsi="Times New Roman"/>
          <w:b/>
          <w:szCs w:val="22"/>
          <w:lang w:val="es-CL"/>
        </w:rPr>
        <w:t>CONCLUSIO</w:t>
      </w:r>
      <w:r w:rsidR="00486274" w:rsidRPr="0076356D">
        <w:rPr>
          <w:rFonts w:ascii="Times New Roman" w:hAnsi="Times New Roman"/>
          <w:b/>
          <w:szCs w:val="22"/>
          <w:lang w:val="es-CL"/>
        </w:rPr>
        <w:t>N</w:t>
      </w:r>
      <w:r w:rsidRPr="0076356D">
        <w:rPr>
          <w:rFonts w:ascii="Times New Roman" w:hAnsi="Times New Roman"/>
          <w:b/>
          <w:szCs w:val="22"/>
          <w:lang w:val="es-CL"/>
        </w:rPr>
        <w:t>ES</w:t>
      </w:r>
    </w:p>
    <w:p w:rsidR="00793A16" w:rsidRPr="0076356D" w:rsidRDefault="00793A16" w:rsidP="00793A16">
      <w:pPr>
        <w:spacing w:before="0" w:after="0"/>
        <w:rPr>
          <w:rFonts w:ascii="Times New Roman" w:hAnsi="Times New Roman"/>
          <w:szCs w:val="22"/>
          <w:lang w:val="es-CL"/>
        </w:rPr>
      </w:pPr>
    </w:p>
    <w:p w:rsidR="00EF1EC3" w:rsidRPr="0076356D" w:rsidRDefault="00793A16" w:rsidP="00EF1EC3">
      <w:pPr>
        <w:pStyle w:val="Prrafodelista"/>
        <w:numPr>
          <w:ilvl w:val="0"/>
          <w:numId w:val="20"/>
        </w:numPr>
        <w:spacing w:before="0" w:after="0"/>
        <w:rPr>
          <w:rFonts w:ascii="Times New Roman" w:hAnsi="Times New Roman"/>
          <w:szCs w:val="22"/>
          <w:lang w:val="es-CL"/>
        </w:rPr>
      </w:pPr>
      <w:r w:rsidRPr="0076356D">
        <w:rPr>
          <w:rFonts w:ascii="Times New Roman" w:hAnsi="Times New Roman"/>
          <w:szCs w:val="22"/>
          <w:lang w:val="es-CL"/>
        </w:rPr>
        <w:t xml:space="preserve">La </w:t>
      </w:r>
      <w:r w:rsidR="00EF1EC3" w:rsidRPr="0076356D">
        <w:rPr>
          <w:rFonts w:ascii="Times New Roman" w:hAnsi="Times New Roman"/>
          <w:szCs w:val="22"/>
          <w:lang w:val="es-CL"/>
        </w:rPr>
        <w:t>última</w:t>
      </w:r>
      <w:r w:rsidRPr="0076356D">
        <w:rPr>
          <w:rFonts w:ascii="Times New Roman" w:hAnsi="Times New Roman"/>
          <w:szCs w:val="22"/>
          <w:lang w:val="es-CL"/>
        </w:rPr>
        <w:t xml:space="preserve"> presentación </w:t>
      </w:r>
      <w:r w:rsidR="00177CFC" w:rsidRPr="0076356D">
        <w:rPr>
          <w:rFonts w:ascii="Times New Roman" w:hAnsi="Times New Roman"/>
          <w:szCs w:val="22"/>
          <w:lang w:val="es-CL"/>
        </w:rPr>
        <w:t>constituye</w:t>
      </w:r>
      <w:r w:rsidR="00C73EAB" w:rsidRPr="0076356D">
        <w:rPr>
          <w:rFonts w:ascii="Times New Roman" w:hAnsi="Times New Roman"/>
          <w:szCs w:val="22"/>
          <w:lang w:val="es-CL"/>
        </w:rPr>
        <w:t xml:space="preserve"> ratificación de lo requerido anteriormente por </w:t>
      </w:r>
      <w:r w:rsidR="00177CFC" w:rsidRPr="0076356D">
        <w:rPr>
          <w:rFonts w:ascii="Times New Roman" w:hAnsi="Times New Roman"/>
          <w:szCs w:val="22"/>
          <w:lang w:val="es-CL"/>
        </w:rPr>
        <w:t>asociaciones</w:t>
      </w:r>
      <w:r w:rsidR="00C73EAB" w:rsidRPr="0076356D">
        <w:rPr>
          <w:rFonts w:ascii="Times New Roman" w:hAnsi="Times New Roman"/>
          <w:szCs w:val="22"/>
          <w:lang w:val="es-CL"/>
        </w:rPr>
        <w:t xml:space="preserve"> gremiales de trabajadores portuarios ante este Servicio, y</w:t>
      </w:r>
      <w:r w:rsidR="00EF1EC3" w:rsidRPr="0076356D">
        <w:rPr>
          <w:rFonts w:ascii="Times New Roman" w:hAnsi="Times New Roman"/>
          <w:szCs w:val="22"/>
          <w:lang w:val="es-CL"/>
        </w:rPr>
        <w:t xml:space="preserve"> que se retrotrae a</w:t>
      </w:r>
      <w:r w:rsidR="00177CFC" w:rsidRPr="0076356D">
        <w:rPr>
          <w:rFonts w:ascii="Times New Roman" w:hAnsi="Times New Roman"/>
          <w:szCs w:val="22"/>
          <w:lang w:val="es-CL"/>
        </w:rPr>
        <w:t xml:space="preserve">l </w:t>
      </w:r>
      <w:r w:rsidR="00EF1EC3" w:rsidRPr="0076356D">
        <w:rPr>
          <w:rFonts w:ascii="Times New Roman" w:hAnsi="Times New Roman"/>
          <w:szCs w:val="22"/>
          <w:lang w:val="es-CL"/>
        </w:rPr>
        <w:t xml:space="preserve">01.04.2010, </w:t>
      </w:r>
      <w:r w:rsidR="00177CFC" w:rsidRPr="0076356D">
        <w:rPr>
          <w:rFonts w:ascii="Times New Roman" w:hAnsi="Times New Roman"/>
          <w:szCs w:val="22"/>
          <w:lang w:val="es-CL"/>
        </w:rPr>
        <w:t xml:space="preserve">fecha en </w:t>
      </w:r>
      <w:r w:rsidR="005762F2" w:rsidRPr="0076356D">
        <w:rPr>
          <w:rFonts w:ascii="Times New Roman" w:hAnsi="Times New Roman"/>
          <w:szCs w:val="22"/>
          <w:lang w:val="es-CL"/>
        </w:rPr>
        <w:t xml:space="preserve">que </w:t>
      </w:r>
      <w:r w:rsidR="00EF1EC3" w:rsidRPr="0076356D">
        <w:rPr>
          <w:rFonts w:ascii="Times New Roman" w:hAnsi="Times New Roman"/>
          <w:szCs w:val="22"/>
          <w:lang w:val="es-CL"/>
        </w:rPr>
        <w:t xml:space="preserve">debe entenderse </w:t>
      </w:r>
      <w:r w:rsidR="00257B7E" w:rsidRPr="0076356D">
        <w:rPr>
          <w:rFonts w:ascii="Times New Roman" w:hAnsi="Times New Roman"/>
          <w:szCs w:val="22"/>
          <w:lang w:val="es-CL"/>
        </w:rPr>
        <w:t>presentada</w:t>
      </w:r>
      <w:r w:rsidR="00EF1EC3" w:rsidRPr="0076356D">
        <w:rPr>
          <w:rFonts w:ascii="Times New Roman" w:hAnsi="Times New Roman"/>
          <w:szCs w:val="22"/>
          <w:lang w:val="es-CL"/>
        </w:rPr>
        <w:t xml:space="preserve"> la solicitud de devolución. </w:t>
      </w:r>
    </w:p>
    <w:p w:rsidR="00312D00" w:rsidRPr="0076356D" w:rsidRDefault="00312D00" w:rsidP="00312D00">
      <w:pPr>
        <w:spacing w:before="0" w:after="0"/>
        <w:rPr>
          <w:rFonts w:ascii="Times New Roman" w:hAnsi="Times New Roman"/>
          <w:szCs w:val="22"/>
          <w:lang w:val="es-CL"/>
        </w:rPr>
      </w:pPr>
    </w:p>
    <w:p w:rsidR="00177CFC" w:rsidRPr="0076356D" w:rsidRDefault="005762F2" w:rsidP="00177CFC">
      <w:pPr>
        <w:pStyle w:val="Prrafodelista"/>
        <w:numPr>
          <w:ilvl w:val="0"/>
          <w:numId w:val="20"/>
        </w:numPr>
        <w:spacing w:before="0" w:after="0"/>
        <w:rPr>
          <w:rFonts w:ascii="Times New Roman" w:hAnsi="Times New Roman"/>
          <w:szCs w:val="22"/>
          <w:lang w:val="es-CL"/>
        </w:rPr>
      </w:pPr>
      <w:r w:rsidRPr="0076356D">
        <w:rPr>
          <w:rFonts w:ascii="Times New Roman" w:hAnsi="Times New Roman"/>
          <w:szCs w:val="22"/>
          <w:lang w:val="es-CL"/>
        </w:rPr>
        <w:t xml:space="preserve">Teniendo en vista </w:t>
      </w:r>
      <w:r w:rsidR="008079EF" w:rsidRPr="0076356D">
        <w:rPr>
          <w:rFonts w:ascii="Times New Roman" w:hAnsi="Times New Roman"/>
          <w:szCs w:val="22"/>
          <w:lang w:val="es-CL"/>
        </w:rPr>
        <w:t xml:space="preserve">que la presentación </w:t>
      </w:r>
      <w:r w:rsidR="00257B7E" w:rsidRPr="0076356D">
        <w:rPr>
          <w:rFonts w:ascii="Times New Roman" w:hAnsi="Times New Roman"/>
          <w:szCs w:val="22"/>
          <w:lang w:val="es-CL"/>
        </w:rPr>
        <w:t xml:space="preserve">de fecha 25.09.2012 </w:t>
      </w:r>
      <w:r w:rsidR="008079EF" w:rsidRPr="0076356D">
        <w:rPr>
          <w:rFonts w:ascii="Times New Roman" w:hAnsi="Times New Roman"/>
          <w:szCs w:val="22"/>
          <w:lang w:val="es-CL"/>
        </w:rPr>
        <w:t>n</w:t>
      </w:r>
      <w:r w:rsidR="00793A16" w:rsidRPr="0076356D">
        <w:rPr>
          <w:rFonts w:ascii="Times New Roman" w:hAnsi="Times New Roman"/>
          <w:szCs w:val="22"/>
          <w:lang w:val="es-CL"/>
        </w:rPr>
        <w:t xml:space="preserve">o </w:t>
      </w:r>
      <w:r w:rsidR="008079EF" w:rsidRPr="0076356D">
        <w:rPr>
          <w:rFonts w:ascii="Times New Roman" w:hAnsi="Times New Roman"/>
          <w:szCs w:val="22"/>
          <w:lang w:val="es-CL"/>
        </w:rPr>
        <w:t>i</w:t>
      </w:r>
      <w:r w:rsidR="00793A16" w:rsidRPr="0076356D">
        <w:rPr>
          <w:rFonts w:ascii="Times New Roman" w:hAnsi="Times New Roman"/>
          <w:szCs w:val="22"/>
          <w:lang w:val="es-CL"/>
        </w:rPr>
        <w:t>ndica periodo</w:t>
      </w:r>
      <w:r w:rsidR="008079EF" w:rsidRPr="0076356D">
        <w:rPr>
          <w:rFonts w:ascii="Times New Roman" w:hAnsi="Times New Roman"/>
          <w:szCs w:val="22"/>
          <w:lang w:val="es-CL"/>
        </w:rPr>
        <w:t>s</w:t>
      </w:r>
      <w:r w:rsidR="00793A16" w:rsidRPr="0076356D">
        <w:rPr>
          <w:rFonts w:ascii="Times New Roman" w:hAnsi="Times New Roman"/>
          <w:szCs w:val="22"/>
          <w:lang w:val="es-CL"/>
        </w:rPr>
        <w:t xml:space="preserve"> ni montos involucrados, </w:t>
      </w:r>
      <w:r w:rsidR="008079EF" w:rsidRPr="0076356D">
        <w:rPr>
          <w:rFonts w:ascii="Times New Roman" w:hAnsi="Times New Roman"/>
          <w:szCs w:val="22"/>
          <w:lang w:val="es-CL"/>
        </w:rPr>
        <w:t xml:space="preserve">esa Dirección Regional deberá revisar y </w:t>
      </w:r>
      <w:r w:rsidRPr="0076356D">
        <w:rPr>
          <w:rFonts w:ascii="Times New Roman" w:hAnsi="Times New Roman"/>
          <w:szCs w:val="22"/>
          <w:lang w:val="es-CL"/>
        </w:rPr>
        <w:t>devolver las cantidades</w:t>
      </w:r>
      <w:r w:rsidR="00793A16" w:rsidRPr="0076356D">
        <w:rPr>
          <w:rFonts w:ascii="Times New Roman" w:hAnsi="Times New Roman"/>
          <w:szCs w:val="22"/>
          <w:lang w:val="es-CL"/>
        </w:rPr>
        <w:t xml:space="preserve"> que corresponda </w:t>
      </w:r>
      <w:r w:rsidRPr="0076356D">
        <w:rPr>
          <w:rFonts w:ascii="Times New Roman" w:hAnsi="Times New Roman"/>
          <w:szCs w:val="22"/>
          <w:lang w:val="es-CL"/>
        </w:rPr>
        <w:t xml:space="preserve">a cada trabajador, </w:t>
      </w:r>
      <w:r w:rsidR="00793A16" w:rsidRPr="0076356D">
        <w:rPr>
          <w:rFonts w:ascii="Times New Roman" w:hAnsi="Times New Roman"/>
          <w:szCs w:val="22"/>
          <w:lang w:val="es-CL"/>
        </w:rPr>
        <w:t xml:space="preserve">conforme las reglas generales, </w:t>
      </w:r>
      <w:r w:rsidRPr="0076356D">
        <w:rPr>
          <w:rFonts w:ascii="Times New Roman" w:hAnsi="Times New Roman"/>
          <w:szCs w:val="22"/>
          <w:lang w:val="es-CL"/>
        </w:rPr>
        <w:t>considerando la presentación</w:t>
      </w:r>
      <w:r w:rsidR="008079EF" w:rsidRPr="0076356D">
        <w:rPr>
          <w:rFonts w:ascii="Times New Roman" w:hAnsi="Times New Roman"/>
          <w:szCs w:val="22"/>
          <w:lang w:val="es-CL"/>
        </w:rPr>
        <w:t xml:space="preserve"> </w:t>
      </w:r>
      <w:r w:rsidR="00793A16" w:rsidRPr="0076356D">
        <w:rPr>
          <w:rFonts w:ascii="Times New Roman" w:hAnsi="Times New Roman"/>
          <w:szCs w:val="22"/>
          <w:lang w:val="es-CL"/>
        </w:rPr>
        <w:t>de fecha 01.04.2010</w:t>
      </w:r>
      <w:r w:rsidRPr="0076356D">
        <w:rPr>
          <w:rFonts w:ascii="Times New Roman" w:hAnsi="Times New Roman"/>
          <w:szCs w:val="22"/>
          <w:lang w:val="es-CL"/>
        </w:rPr>
        <w:t xml:space="preserve"> como petición de la devolución de las sumas pagadas indebidamente </w:t>
      </w:r>
      <w:r w:rsidR="00C73EAB" w:rsidRPr="0076356D">
        <w:rPr>
          <w:rFonts w:ascii="Times New Roman" w:hAnsi="Times New Roman"/>
          <w:szCs w:val="22"/>
          <w:lang w:val="es-CL"/>
        </w:rPr>
        <w:t xml:space="preserve">o en exceso </w:t>
      </w:r>
      <w:r w:rsidRPr="0076356D">
        <w:rPr>
          <w:rFonts w:ascii="Times New Roman" w:hAnsi="Times New Roman"/>
          <w:szCs w:val="22"/>
          <w:lang w:val="es-CL"/>
        </w:rPr>
        <w:t>por concepto de impuestos</w:t>
      </w:r>
      <w:r w:rsidR="008079EF" w:rsidRPr="0076356D">
        <w:rPr>
          <w:rFonts w:ascii="Times New Roman" w:hAnsi="Times New Roman"/>
          <w:szCs w:val="22"/>
          <w:lang w:val="es-CL"/>
        </w:rPr>
        <w:t xml:space="preserve">. Esto es, </w:t>
      </w:r>
      <w:r w:rsidR="00177CFC" w:rsidRPr="0076356D">
        <w:rPr>
          <w:rFonts w:ascii="Times New Roman" w:hAnsi="Times New Roman"/>
          <w:szCs w:val="22"/>
          <w:lang w:val="es-CL"/>
        </w:rPr>
        <w:t xml:space="preserve">por los impuestos retenidos y enterados en arcas fiscales a contar del 01.04.2007. </w:t>
      </w:r>
    </w:p>
    <w:p w:rsidR="00312D00" w:rsidRPr="0076356D" w:rsidRDefault="00312D00" w:rsidP="00312D00">
      <w:pPr>
        <w:pStyle w:val="Prrafodelista"/>
        <w:rPr>
          <w:rFonts w:ascii="Times New Roman" w:hAnsi="Times New Roman"/>
          <w:szCs w:val="22"/>
          <w:lang w:val="es-CL"/>
        </w:rPr>
      </w:pPr>
    </w:p>
    <w:p w:rsidR="00177CFC" w:rsidRPr="0076356D" w:rsidRDefault="005762F2" w:rsidP="00177CFC">
      <w:pPr>
        <w:pStyle w:val="Prrafodelista"/>
        <w:numPr>
          <w:ilvl w:val="0"/>
          <w:numId w:val="20"/>
        </w:numPr>
        <w:spacing w:before="0" w:after="0"/>
        <w:rPr>
          <w:rFonts w:ascii="Times New Roman" w:hAnsi="Times New Roman"/>
          <w:szCs w:val="22"/>
          <w:lang w:val="es-CL"/>
        </w:rPr>
      </w:pPr>
      <w:r w:rsidRPr="0076356D">
        <w:rPr>
          <w:rFonts w:ascii="Times New Roman" w:hAnsi="Times New Roman"/>
          <w:szCs w:val="22"/>
          <w:lang w:val="es-CL"/>
        </w:rPr>
        <w:t xml:space="preserve">Para resolver la petición de devolución deberá considerarse la situación de los trabajadores que, en los periodos indicados, </w:t>
      </w:r>
      <w:r w:rsidR="00793A16" w:rsidRPr="0076356D">
        <w:rPr>
          <w:rFonts w:ascii="Times New Roman" w:hAnsi="Times New Roman"/>
          <w:szCs w:val="22"/>
          <w:lang w:val="es-CL"/>
        </w:rPr>
        <w:t xml:space="preserve">debieron </w:t>
      </w:r>
      <w:r w:rsidRPr="0076356D">
        <w:rPr>
          <w:rFonts w:ascii="Times New Roman" w:hAnsi="Times New Roman"/>
          <w:szCs w:val="22"/>
          <w:lang w:val="es-CL"/>
        </w:rPr>
        <w:t xml:space="preserve">efectuar reliquidación de impuestos </w:t>
      </w:r>
      <w:r w:rsidR="00793A16" w:rsidRPr="0076356D">
        <w:rPr>
          <w:rFonts w:ascii="Times New Roman" w:hAnsi="Times New Roman"/>
          <w:szCs w:val="22"/>
          <w:lang w:val="es-CL"/>
        </w:rPr>
        <w:t xml:space="preserve"> </w:t>
      </w:r>
      <w:r w:rsidRPr="0076356D">
        <w:rPr>
          <w:rFonts w:ascii="Times New Roman" w:hAnsi="Times New Roman"/>
          <w:szCs w:val="22"/>
          <w:lang w:val="es-CL"/>
        </w:rPr>
        <w:t>por haber obtenido</w:t>
      </w:r>
      <w:r w:rsidR="00793A16" w:rsidRPr="0076356D">
        <w:rPr>
          <w:rFonts w:ascii="Times New Roman" w:hAnsi="Times New Roman"/>
          <w:szCs w:val="22"/>
          <w:lang w:val="es-CL"/>
        </w:rPr>
        <w:t xml:space="preserve"> </w:t>
      </w:r>
      <w:r w:rsidRPr="0076356D">
        <w:rPr>
          <w:rFonts w:ascii="Times New Roman" w:hAnsi="Times New Roman"/>
          <w:szCs w:val="22"/>
          <w:lang w:val="es-CL"/>
        </w:rPr>
        <w:t xml:space="preserve">simultáneamente </w:t>
      </w:r>
      <w:r w:rsidR="00793A16" w:rsidRPr="0076356D">
        <w:rPr>
          <w:rFonts w:ascii="Times New Roman" w:hAnsi="Times New Roman"/>
          <w:szCs w:val="22"/>
          <w:lang w:val="es-CL"/>
        </w:rPr>
        <w:t xml:space="preserve">rentas </w:t>
      </w:r>
      <w:r w:rsidRPr="0076356D">
        <w:rPr>
          <w:rFonts w:ascii="Times New Roman" w:hAnsi="Times New Roman"/>
          <w:szCs w:val="22"/>
          <w:lang w:val="es-CL"/>
        </w:rPr>
        <w:t>de más de un empleador</w:t>
      </w:r>
      <w:r w:rsidR="00793A16" w:rsidRPr="0076356D">
        <w:rPr>
          <w:rFonts w:ascii="Times New Roman" w:hAnsi="Times New Roman"/>
          <w:szCs w:val="22"/>
          <w:lang w:val="es-CL"/>
        </w:rPr>
        <w:t xml:space="preserve">. </w:t>
      </w:r>
    </w:p>
    <w:p w:rsidR="00312D00" w:rsidRPr="0076356D" w:rsidRDefault="00312D00" w:rsidP="00312D00">
      <w:pPr>
        <w:spacing w:before="0" w:after="0"/>
        <w:rPr>
          <w:rFonts w:ascii="Times New Roman" w:hAnsi="Times New Roman"/>
          <w:szCs w:val="22"/>
          <w:lang w:val="es-CL"/>
        </w:rPr>
      </w:pPr>
    </w:p>
    <w:p w:rsidR="00312D00" w:rsidRPr="0076356D" w:rsidRDefault="00312D00" w:rsidP="00312D00">
      <w:pPr>
        <w:spacing w:before="0" w:after="0"/>
        <w:rPr>
          <w:rFonts w:ascii="Times New Roman" w:hAnsi="Times New Roman"/>
          <w:szCs w:val="22"/>
          <w:lang w:val="es-CL"/>
        </w:rPr>
      </w:pPr>
    </w:p>
    <w:p w:rsidR="00EF1EC3" w:rsidRPr="0076356D" w:rsidRDefault="005C0392" w:rsidP="005C0392">
      <w:pPr>
        <w:pStyle w:val="Prrafodelista"/>
        <w:numPr>
          <w:ilvl w:val="0"/>
          <w:numId w:val="20"/>
        </w:numPr>
        <w:spacing w:before="0" w:after="0"/>
        <w:rPr>
          <w:rFonts w:ascii="Times New Roman" w:hAnsi="Times New Roman"/>
          <w:szCs w:val="22"/>
          <w:lang w:val="es-CL"/>
        </w:rPr>
      </w:pPr>
      <w:r w:rsidRPr="0076356D">
        <w:rPr>
          <w:rFonts w:ascii="Times New Roman" w:hAnsi="Times New Roman"/>
          <w:szCs w:val="22"/>
          <w:lang w:val="es-CL"/>
        </w:rPr>
        <w:t>La devolución solicitada deberá efectuarse a aquellos trabajadores que ratifiquen formalmente lo obrado en su favor por las asoci</w:t>
      </w:r>
      <w:r w:rsidR="00257B7E" w:rsidRPr="0076356D">
        <w:rPr>
          <w:rFonts w:ascii="Times New Roman" w:hAnsi="Times New Roman"/>
          <w:szCs w:val="22"/>
          <w:lang w:val="es-CL"/>
        </w:rPr>
        <w:t>a</w:t>
      </w:r>
      <w:r w:rsidRPr="0076356D">
        <w:rPr>
          <w:rFonts w:ascii="Times New Roman" w:hAnsi="Times New Roman"/>
          <w:szCs w:val="22"/>
          <w:lang w:val="es-CL"/>
        </w:rPr>
        <w:t>ciones gremiales respectivas, de acuerdo al art. 9° del Código Tributario y lo instruido en la Circular N° 54 de 2002, debiendo esa Dirección Regional disponer de los medios y facilidades adecuados para el cumplimiento de dicho trámite.</w:t>
      </w:r>
      <w:r w:rsidR="005762F2" w:rsidRPr="0076356D">
        <w:rPr>
          <w:rFonts w:ascii="Times New Roman" w:hAnsi="Times New Roman"/>
          <w:szCs w:val="22"/>
          <w:lang w:val="es-CL"/>
        </w:rPr>
        <w:t xml:space="preserve"> </w:t>
      </w:r>
    </w:p>
    <w:p w:rsidR="00AD7FFB" w:rsidRPr="0076356D" w:rsidRDefault="00AD7FFB" w:rsidP="00E8546A">
      <w:pPr>
        <w:rPr>
          <w:rFonts w:ascii="Times New Roman" w:hAnsi="Times New Roman"/>
          <w:szCs w:val="22"/>
        </w:rPr>
      </w:pPr>
    </w:p>
    <w:p w:rsidR="006A39FF" w:rsidRDefault="006A39FF" w:rsidP="00CE1711">
      <w:pPr>
        <w:pStyle w:val="Ttulo6"/>
        <w:spacing w:before="0" w:after="0"/>
        <w:ind w:left="3683" w:firstLine="565"/>
        <w:rPr>
          <w:rFonts w:ascii="Times New Roman" w:hAnsi="Times New Roman" w:cs="Times New Roman"/>
          <w:szCs w:val="22"/>
        </w:rPr>
      </w:pPr>
    </w:p>
    <w:p w:rsidR="00CF3438" w:rsidRDefault="00CF3438" w:rsidP="00CF3438"/>
    <w:p w:rsidR="00CF3438" w:rsidRPr="00CF3438" w:rsidRDefault="00CF3438" w:rsidP="00CF3438"/>
    <w:p w:rsidR="006A39FF" w:rsidRPr="0076356D" w:rsidRDefault="006A39FF" w:rsidP="00CE1711">
      <w:pPr>
        <w:pStyle w:val="Ttulo6"/>
        <w:spacing w:before="0" w:after="0"/>
        <w:ind w:left="3683" w:firstLine="565"/>
        <w:rPr>
          <w:rFonts w:ascii="Times New Roman" w:hAnsi="Times New Roman" w:cs="Times New Roman"/>
          <w:szCs w:val="22"/>
        </w:rPr>
      </w:pPr>
      <w:r w:rsidRPr="0076356D">
        <w:rPr>
          <w:rFonts w:ascii="Times New Roman" w:hAnsi="Times New Roman" w:cs="Times New Roman"/>
          <w:szCs w:val="22"/>
        </w:rPr>
        <w:t>JULIO PEREIRA GANDARILLAS</w:t>
      </w:r>
    </w:p>
    <w:p w:rsidR="00E565BB" w:rsidRDefault="006A39FF" w:rsidP="002F5AA9">
      <w:pPr>
        <w:spacing w:before="0" w:after="0"/>
        <w:ind w:left="3683" w:firstLine="565"/>
        <w:jc w:val="center"/>
        <w:rPr>
          <w:rFonts w:ascii="Times New Roman" w:hAnsi="Times New Roman"/>
          <w:b/>
          <w:bCs/>
          <w:szCs w:val="22"/>
        </w:rPr>
      </w:pPr>
      <w:r w:rsidRPr="0076356D">
        <w:rPr>
          <w:rFonts w:ascii="Times New Roman" w:hAnsi="Times New Roman"/>
          <w:b/>
          <w:bCs/>
          <w:szCs w:val="22"/>
        </w:rPr>
        <w:t>DIRECTOR</w:t>
      </w:r>
    </w:p>
    <w:p w:rsidR="005A063E" w:rsidRDefault="005A063E" w:rsidP="005A063E">
      <w:pPr>
        <w:spacing w:before="0" w:after="0"/>
        <w:jc w:val="center"/>
        <w:rPr>
          <w:rFonts w:ascii="Times New Roman" w:hAnsi="Times New Roman"/>
          <w:bCs/>
          <w:szCs w:val="22"/>
        </w:rPr>
      </w:pPr>
    </w:p>
    <w:p w:rsidR="00CF3438" w:rsidRDefault="00CF3438" w:rsidP="005A063E">
      <w:pPr>
        <w:spacing w:before="0" w:after="0"/>
        <w:jc w:val="center"/>
        <w:rPr>
          <w:rFonts w:ascii="Times New Roman" w:hAnsi="Times New Roman"/>
          <w:bCs/>
          <w:szCs w:val="22"/>
        </w:rPr>
      </w:pPr>
    </w:p>
    <w:p w:rsidR="00CF3438" w:rsidRDefault="00CF3438" w:rsidP="005A063E">
      <w:pPr>
        <w:spacing w:before="0" w:after="0"/>
        <w:jc w:val="center"/>
        <w:rPr>
          <w:rFonts w:ascii="Times New Roman" w:hAnsi="Times New Roman"/>
          <w:bCs/>
          <w:szCs w:val="22"/>
        </w:rPr>
      </w:pPr>
    </w:p>
    <w:p w:rsidR="00CF3438" w:rsidRDefault="00CF3438" w:rsidP="005A063E">
      <w:pPr>
        <w:spacing w:before="0" w:after="0"/>
        <w:jc w:val="center"/>
        <w:rPr>
          <w:rFonts w:ascii="Times New Roman" w:hAnsi="Times New Roman"/>
          <w:bCs/>
          <w:szCs w:val="22"/>
        </w:rPr>
      </w:pPr>
    </w:p>
    <w:p w:rsidR="00CF3438" w:rsidRDefault="00CF3438" w:rsidP="005A063E">
      <w:pPr>
        <w:spacing w:before="0" w:after="0"/>
        <w:jc w:val="center"/>
        <w:rPr>
          <w:rFonts w:ascii="Times New Roman" w:hAnsi="Times New Roman"/>
          <w:bCs/>
          <w:szCs w:val="22"/>
        </w:rPr>
      </w:pPr>
    </w:p>
    <w:p w:rsidR="00CF3438" w:rsidRDefault="00CF3438" w:rsidP="005A063E">
      <w:pPr>
        <w:spacing w:before="0" w:after="0"/>
        <w:jc w:val="center"/>
        <w:rPr>
          <w:rFonts w:ascii="Times New Roman" w:hAnsi="Times New Roman"/>
          <w:bCs/>
          <w:szCs w:val="22"/>
        </w:rPr>
      </w:pPr>
    </w:p>
    <w:p w:rsidR="00CF3438" w:rsidRDefault="00CF3438" w:rsidP="005A063E">
      <w:pPr>
        <w:spacing w:before="0" w:after="0"/>
        <w:jc w:val="center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>Oficio N° 2542, de 28.09.2012</w:t>
      </w:r>
    </w:p>
    <w:p w:rsidR="00CF3438" w:rsidRDefault="00CF3438" w:rsidP="005A063E">
      <w:pPr>
        <w:spacing w:before="0" w:after="0"/>
        <w:jc w:val="center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Subdirección Normativa</w:t>
      </w:r>
    </w:p>
    <w:p w:rsidR="00CF3438" w:rsidRPr="00CF3438" w:rsidRDefault="00CF3438" w:rsidP="005A063E">
      <w:pPr>
        <w:spacing w:before="0" w:after="0"/>
        <w:jc w:val="center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>Dpto. de Técnica Tributaria</w:t>
      </w:r>
    </w:p>
    <w:p w:rsidR="005A063E" w:rsidRPr="005A063E" w:rsidRDefault="005A063E" w:rsidP="005A063E">
      <w:pPr>
        <w:spacing w:before="0" w:after="0"/>
        <w:jc w:val="center"/>
        <w:rPr>
          <w:rFonts w:ascii="Times New Roman" w:hAnsi="Times New Roman"/>
          <w:bCs/>
          <w:szCs w:val="22"/>
        </w:rPr>
      </w:pPr>
    </w:p>
    <w:sectPr w:rsidR="005A063E" w:rsidRPr="005A063E" w:rsidSect="00312D00">
      <w:headerReference w:type="default" r:id="rId8"/>
      <w:pgSz w:w="12242" w:h="18722" w:code="169"/>
      <w:pgMar w:top="1134" w:right="1418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376" w:rsidRDefault="00E34376" w:rsidP="00644385">
      <w:pPr>
        <w:spacing w:before="0" w:after="0"/>
      </w:pPr>
      <w:r>
        <w:separator/>
      </w:r>
    </w:p>
  </w:endnote>
  <w:endnote w:type="continuationSeparator" w:id="0">
    <w:p w:rsidR="00E34376" w:rsidRDefault="00E34376" w:rsidP="00644385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376" w:rsidRDefault="00E34376" w:rsidP="00644385">
      <w:pPr>
        <w:spacing w:before="0" w:after="0"/>
      </w:pPr>
      <w:r>
        <w:separator/>
      </w:r>
    </w:p>
  </w:footnote>
  <w:footnote w:type="continuationSeparator" w:id="0">
    <w:p w:rsidR="00E34376" w:rsidRDefault="00E34376" w:rsidP="00644385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9FF" w:rsidRPr="00793A16" w:rsidRDefault="00A5758A">
    <w:pPr>
      <w:pStyle w:val="Encabezado"/>
      <w:jc w:val="center"/>
      <w:rPr>
        <w:sz w:val="16"/>
        <w:szCs w:val="16"/>
      </w:rPr>
    </w:pPr>
    <w:r w:rsidRPr="00793A16">
      <w:rPr>
        <w:sz w:val="16"/>
        <w:szCs w:val="16"/>
      </w:rPr>
      <w:fldChar w:fldCharType="begin"/>
    </w:r>
    <w:r w:rsidR="009C4F80" w:rsidRPr="00793A16">
      <w:rPr>
        <w:sz w:val="16"/>
        <w:szCs w:val="16"/>
      </w:rPr>
      <w:instrText xml:space="preserve"> PAGE   \* MERGEFORMAT </w:instrText>
    </w:r>
    <w:r w:rsidRPr="00793A16">
      <w:rPr>
        <w:sz w:val="16"/>
        <w:szCs w:val="16"/>
      </w:rPr>
      <w:fldChar w:fldCharType="separate"/>
    </w:r>
    <w:r w:rsidR="00CF3438">
      <w:rPr>
        <w:noProof/>
        <w:sz w:val="16"/>
        <w:szCs w:val="16"/>
      </w:rPr>
      <w:t>2</w:t>
    </w:r>
    <w:r w:rsidRPr="00793A16">
      <w:rPr>
        <w:noProof/>
        <w:sz w:val="16"/>
        <w:szCs w:val="16"/>
      </w:rPr>
      <w:fldChar w:fldCharType="end"/>
    </w:r>
  </w:p>
  <w:p w:rsidR="006A39FF" w:rsidRDefault="006A39FF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B416D"/>
    <w:multiLevelType w:val="hybridMultilevel"/>
    <w:tmpl w:val="04B61318"/>
    <w:lvl w:ilvl="0" w:tplc="BC769498">
      <w:start w:val="1"/>
      <w:numFmt w:val="lowerLetter"/>
      <w:lvlText w:val="%1)"/>
      <w:lvlJc w:val="left"/>
      <w:pPr>
        <w:ind w:left="1215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">
    <w:nsid w:val="16211858"/>
    <w:multiLevelType w:val="hybridMultilevel"/>
    <w:tmpl w:val="0650724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473C0"/>
    <w:multiLevelType w:val="hybridMultilevel"/>
    <w:tmpl w:val="50FEA438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D5CC3"/>
    <w:multiLevelType w:val="multilevel"/>
    <w:tmpl w:val="C7244CF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1800"/>
      </w:pPr>
      <w:rPr>
        <w:rFonts w:cs="Times New Roman" w:hint="default"/>
      </w:rPr>
    </w:lvl>
  </w:abstractNum>
  <w:abstractNum w:abstractNumId="4">
    <w:nsid w:val="1D5162A1"/>
    <w:multiLevelType w:val="hybridMultilevel"/>
    <w:tmpl w:val="5668346C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AE5498"/>
    <w:multiLevelType w:val="hybridMultilevel"/>
    <w:tmpl w:val="27460D4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6C7785"/>
    <w:multiLevelType w:val="hybridMultilevel"/>
    <w:tmpl w:val="B8B0AE0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B690E"/>
    <w:multiLevelType w:val="hybridMultilevel"/>
    <w:tmpl w:val="0592FB44"/>
    <w:lvl w:ilvl="0" w:tplc="BB868D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B32F6F"/>
    <w:multiLevelType w:val="multilevel"/>
    <w:tmpl w:val="C91823C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9B42126"/>
    <w:multiLevelType w:val="hybridMultilevel"/>
    <w:tmpl w:val="A7CE0F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3752F77"/>
    <w:multiLevelType w:val="hybridMultilevel"/>
    <w:tmpl w:val="51F22174"/>
    <w:lvl w:ilvl="0" w:tplc="340A000F">
      <w:start w:val="1"/>
      <w:numFmt w:val="decimal"/>
      <w:lvlText w:val="%1."/>
      <w:lvlJc w:val="left"/>
      <w:pPr>
        <w:ind w:left="426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498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570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642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714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786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858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930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10020" w:hanging="180"/>
      </w:pPr>
      <w:rPr>
        <w:rFonts w:cs="Times New Roman"/>
      </w:rPr>
    </w:lvl>
  </w:abstractNum>
  <w:abstractNum w:abstractNumId="11">
    <w:nsid w:val="441463B6"/>
    <w:multiLevelType w:val="hybridMultilevel"/>
    <w:tmpl w:val="327E563A"/>
    <w:lvl w:ilvl="0" w:tplc="E1C2809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5730037"/>
    <w:multiLevelType w:val="hybridMultilevel"/>
    <w:tmpl w:val="CC7C58E8"/>
    <w:lvl w:ilvl="0" w:tplc="A62EDE8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0A5F1B"/>
    <w:multiLevelType w:val="hybridMultilevel"/>
    <w:tmpl w:val="2F66E0D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3F5671"/>
    <w:multiLevelType w:val="hybridMultilevel"/>
    <w:tmpl w:val="C136DE98"/>
    <w:lvl w:ilvl="0" w:tplc="581E04C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0A48C2"/>
    <w:multiLevelType w:val="singleLevel"/>
    <w:tmpl w:val="0DA82948"/>
    <w:lvl w:ilvl="0">
      <w:start w:val="2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cs="Times New Roman" w:hint="default"/>
        <w:b/>
      </w:rPr>
    </w:lvl>
  </w:abstractNum>
  <w:abstractNum w:abstractNumId="16">
    <w:nsid w:val="5E0A6BEB"/>
    <w:multiLevelType w:val="hybridMultilevel"/>
    <w:tmpl w:val="E91A47AC"/>
    <w:lvl w:ilvl="0" w:tplc="3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E203EE2"/>
    <w:multiLevelType w:val="hybridMultilevel"/>
    <w:tmpl w:val="64F6B516"/>
    <w:lvl w:ilvl="0" w:tplc="68A643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1205CC"/>
    <w:multiLevelType w:val="hybridMultilevel"/>
    <w:tmpl w:val="30AED02A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1A63E5A"/>
    <w:multiLevelType w:val="hybridMultilevel"/>
    <w:tmpl w:val="013A79FE"/>
    <w:lvl w:ilvl="0" w:tplc="1076E33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9"/>
  </w:num>
  <w:num w:numId="4">
    <w:abstractNumId w:val="15"/>
  </w:num>
  <w:num w:numId="5">
    <w:abstractNumId w:val="9"/>
  </w:num>
  <w:num w:numId="6">
    <w:abstractNumId w:val="18"/>
  </w:num>
  <w:num w:numId="7">
    <w:abstractNumId w:val="10"/>
  </w:num>
  <w:num w:numId="8">
    <w:abstractNumId w:val="3"/>
  </w:num>
  <w:num w:numId="9">
    <w:abstractNumId w:val="0"/>
  </w:num>
  <w:num w:numId="10">
    <w:abstractNumId w:val="11"/>
  </w:num>
  <w:num w:numId="11">
    <w:abstractNumId w:val="5"/>
  </w:num>
  <w:num w:numId="12">
    <w:abstractNumId w:val="13"/>
  </w:num>
  <w:num w:numId="13">
    <w:abstractNumId w:val="4"/>
  </w:num>
  <w:num w:numId="14">
    <w:abstractNumId w:val="1"/>
  </w:num>
  <w:num w:numId="15">
    <w:abstractNumId w:val="6"/>
  </w:num>
  <w:num w:numId="16">
    <w:abstractNumId w:val="17"/>
  </w:num>
  <w:num w:numId="17">
    <w:abstractNumId w:val="2"/>
  </w:num>
  <w:num w:numId="18">
    <w:abstractNumId w:val="7"/>
  </w:num>
  <w:num w:numId="19">
    <w:abstractNumId w:val="8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7F2A"/>
    <w:rsid w:val="000015BA"/>
    <w:rsid w:val="00003CF9"/>
    <w:rsid w:val="00005480"/>
    <w:rsid w:val="00005EF6"/>
    <w:rsid w:val="000071B6"/>
    <w:rsid w:val="00011911"/>
    <w:rsid w:val="0001437A"/>
    <w:rsid w:val="000268F0"/>
    <w:rsid w:val="000314EC"/>
    <w:rsid w:val="00034A5F"/>
    <w:rsid w:val="0003500A"/>
    <w:rsid w:val="000375AB"/>
    <w:rsid w:val="00041726"/>
    <w:rsid w:val="00041AA2"/>
    <w:rsid w:val="00046481"/>
    <w:rsid w:val="00046A5E"/>
    <w:rsid w:val="00046C7B"/>
    <w:rsid w:val="00052864"/>
    <w:rsid w:val="00053C60"/>
    <w:rsid w:val="0006058B"/>
    <w:rsid w:val="00061AB7"/>
    <w:rsid w:val="0006307B"/>
    <w:rsid w:val="000665F3"/>
    <w:rsid w:val="000667D0"/>
    <w:rsid w:val="000674E8"/>
    <w:rsid w:val="00073A8D"/>
    <w:rsid w:val="00074212"/>
    <w:rsid w:val="00075955"/>
    <w:rsid w:val="00083DD8"/>
    <w:rsid w:val="00084151"/>
    <w:rsid w:val="00084C49"/>
    <w:rsid w:val="000878E7"/>
    <w:rsid w:val="00090AED"/>
    <w:rsid w:val="000913F9"/>
    <w:rsid w:val="00094893"/>
    <w:rsid w:val="00094DFB"/>
    <w:rsid w:val="000952CC"/>
    <w:rsid w:val="0009753A"/>
    <w:rsid w:val="000A0045"/>
    <w:rsid w:val="000A24B3"/>
    <w:rsid w:val="000A24D1"/>
    <w:rsid w:val="000A37D7"/>
    <w:rsid w:val="000A58D2"/>
    <w:rsid w:val="000A5C8C"/>
    <w:rsid w:val="000C127C"/>
    <w:rsid w:val="000C2209"/>
    <w:rsid w:val="000C3E12"/>
    <w:rsid w:val="000C5C01"/>
    <w:rsid w:val="000C69D6"/>
    <w:rsid w:val="000C7886"/>
    <w:rsid w:val="000D2537"/>
    <w:rsid w:val="000D538B"/>
    <w:rsid w:val="000D5849"/>
    <w:rsid w:val="000D663A"/>
    <w:rsid w:val="000E1699"/>
    <w:rsid w:val="000E454B"/>
    <w:rsid w:val="000E660B"/>
    <w:rsid w:val="000E7F9E"/>
    <w:rsid w:val="000F117A"/>
    <w:rsid w:val="000F3550"/>
    <w:rsid w:val="000F4A6C"/>
    <w:rsid w:val="000F58F7"/>
    <w:rsid w:val="000F5C84"/>
    <w:rsid w:val="001036D7"/>
    <w:rsid w:val="00103AB8"/>
    <w:rsid w:val="001048C5"/>
    <w:rsid w:val="0010605B"/>
    <w:rsid w:val="0010700C"/>
    <w:rsid w:val="001128CD"/>
    <w:rsid w:val="00115AFD"/>
    <w:rsid w:val="00121B12"/>
    <w:rsid w:val="00123FE8"/>
    <w:rsid w:val="001255C1"/>
    <w:rsid w:val="001264F9"/>
    <w:rsid w:val="00126B9F"/>
    <w:rsid w:val="001332A7"/>
    <w:rsid w:val="00134757"/>
    <w:rsid w:val="0013704B"/>
    <w:rsid w:val="00141262"/>
    <w:rsid w:val="001468BB"/>
    <w:rsid w:val="00146BDA"/>
    <w:rsid w:val="0015370A"/>
    <w:rsid w:val="0015746C"/>
    <w:rsid w:val="00162D3F"/>
    <w:rsid w:val="001648EB"/>
    <w:rsid w:val="00165C70"/>
    <w:rsid w:val="00171ADD"/>
    <w:rsid w:val="00174533"/>
    <w:rsid w:val="001745B0"/>
    <w:rsid w:val="001748BE"/>
    <w:rsid w:val="00175133"/>
    <w:rsid w:val="00177C3F"/>
    <w:rsid w:val="00177CFC"/>
    <w:rsid w:val="00180D7D"/>
    <w:rsid w:val="00180F26"/>
    <w:rsid w:val="001858C0"/>
    <w:rsid w:val="001978C9"/>
    <w:rsid w:val="001A0F01"/>
    <w:rsid w:val="001A4C4B"/>
    <w:rsid w:val="001B6747"/>
    <w:rsid w:val="001C07B7"/>
    <w:rsid w:val="001C1AA8"/>
    <w:rsid w:val="001C2602"/>
    <w:rsid w:val="001C4449"/>
    <w:rsid w:val="001C468E"/>
    <w:rsid w:val="001C5653"/>
    <w:rsid w:val="001C70CB"/>
    <w:rsid w:val="001C7A51"/>
    <w:rsid w:val="001D068D"/>
    <w:rsid w:val="001D0DD5"/>
    <w:rsid w:val="001D0F77"/>
    <w:rsid w:val="001D2225"/>
    <w:rsid w:val="001D2DE0"/>
    <w:rsid w:val="001D3506"/>
    <w:rsid w:val="001D504D"/>
    <w:rsid w:val="001D562F"/>
    <w:rsid w:val="001E4C4B"/>
    <w:rsid w:val="001E5624"/>
    <w:rsid w:val="001F0FBA"/>
    <w:rsid w:val="001F6D14"/>
    <w:rsid w:val="001F75F0"/>
    <w:rsid w:val="00201483"/>
    <w:rsid w:val="002040FC"/>
    <w:rsid w:val="00205262"/>
    <w:rsid w:val="002054D4"/>
    <w:rsid w:val="00207555"/>
    <w:rsid w:val="00211D95"/>
    <w:rsid w:val="00212CA8"/>
    <w:rsid w:val="00213CFE"/>
    <w:rsid w:val="0021661D"/>
    <w:rsid w:val="00217036"/>
    <w:rsid w:val="00217213"/>
    <w:rsid w:val="00220769"/>
    <w:rsid w:val="002209B9"/>
    <w:rsid w:val="0022109C"/>
    <w:rsid w:val="0022241A"/>
    <w:rsid w:val="002234BB"/>
    <w:rsid w:val="00223974"/>
    <w:rsid w:val="002250BF"/>
    <w:rsid w:val="00225B0D"/>
    <w:rsid w:val="002313D8"/>
    <w:rsid w:val="0023226B"/>
    <w:rsid w:val="002323FD"/>
    <w:rsid w:val="00234DDD"/>
    <w:rsid w:val="0023570D"/>
    <w:rsid w:val="002362DF"/>
    <w:rsid w:val="0023653C"/>
    <w:rsid w:val="00237059"/>
    <w:rsid w:val="002374E1"/>
    <w:rsid w:val="00240A0A"/>
    <w:rsid w:val="002417A2"/>
    <w:rsid w:val="00242E52"/>
    <w:rsid w:val="00247761"/>
    <w:rsid w:val="0025003A"/>
    <w:rsid w:val="0025152A"/>
    <w:rsid w:val="00253740"/>
    <w:rsid w:val="00257B7E"/>
    <w:rsid w:val="00261D8C"/>
    <w:rsid w:val="002622D1"/>
    <w:rsid w:val="00262353"/>
    <w:rsid w:val="00263F0D"/>
    <w:rsid w:val="00270267"/>
    <w:rsid w:val="00270722"/>
    <w:rsid w:val="00272705"/>
    <w:rsid w:val="00272A8D"/>
    <w:rsid w:val="00272AD7"/>
    <w:rsid w:val="002820BF"/>
    <w:rsid w:val="00282F41"/>
    <w:rsid w:val="00285104"/>
    <w:rsid w:val="00285596"/>
    <w:rsid w:val="002863CC"/>
    <w:rsid w:val="0029128A"/>
    <w:rsid w:val="00291DA1"/>
    <w:rsid w:val="0029287D"/>
    <w:rsid w:val="00293E7F"/>
    <w:rsid w:val="00293FE3"/>
    <w:rsid w:val="002947E7"/>
    <w:rsid w:val="002A2717"/>
    <w:rsid w:val="002A37EC"/>
    <w:rsid w:val="002A4298"/>
    <w:rsid w:val="002A4B81"/>
    <w:rsid w:val="002A6702"/>
    <w:rsid w:val="002B1C36"/>
    <w:rsid w:val="002B32C8"/>
    <w:rsid w:val="002B33CF"/>
    <w:rsid w:val="002B42D2"/>
    <w:rsid w:val="002B5362"/>
    <w:rsid w:val="002B7E6D"/>
    <w:rsid w:val="002C1448"/>
    <w:rsid w:val="002C29E5"/>
    <w:rsid w:val="002C2CD3"/>
    <w:rsid w:val="002C4023"/>
    <w:rsid w:val="002C6E32"/>
    <w:rsid w:val="002C79EA"/>
    <w:rsid w:val="002D289D"/>
    <w:rsid w:val="002D4B2F"/>
    <w:rsid w:val="002D4DF0"/>
    <w:rsid w:val="002D5E6B"/>
    <w:rsid w:val="002D7ADA"/>
    <w:rsid w:val="002D7B1D"/>
    <w:rsid w:val="002E01F3"/>
    <w:rsid w:val="002E120A"/>
    <w:rsid w:val="002E2166"/>
    <w:rsid w:val="002E6D6F"/>
    <w:rsid w:val="002F29CD"/>
    <w:rsid w:val="002F5AA9"/>
    <w:rsid w:val="002F7D2A"/>
    <w:rsid w:val="0030174A"/>
    <w:rsid w:val="003020C6"/>
    <w:rsid w:val="00303329"/>
    <w:rsid w:val="003051CC"/>
    <w:rsid w:val="00305B18"/>
    <w:rsid w:val="00305C0B"/>
    <w:rsid w:val="00307E4C"/>
    <w:rsid w:val="00310612"/>
    <w:rsid w:val="003125F5"/>
    <w:rsid w:val="00312BE0"/>
    <w:rsid w:val="00312D00"/>
    <w:rsid w:val="003132A2"/>
    <w:rsid w:val="00313FC4"/>
    <w:rsid w:val="00314DB4"/>
    <w:rsid w:val="00320BF8"/>
    <w:rsid w:val="0032713B"/>
    <w:rsid w:val="0032725B"/>
    <w:rsid w:val="003331AC"/>
    <w:rsid w:val="0033367A"/>
    <w:rsid w:val="003377E2"/>
    <w:rsid w:val="00343ACD"/>
    <w:rsid w:val="00347006"/>
    <w:rsid w:val="00347ACB"/>
    <w:rsid w:val="00350472"/>
    <w:rsid w:val="003522F9"/>
    <w:rsid w:val="00356347"/>
    <w:rsid w:val="00361E0D"/>
    <w:rsid w:val="00363A72"/>
    <w:rsid w:val="0036494F"/>
    <w:rsid w:val="00367882"/>
    <w:rsid w:val="003718CC"/>
    <w:rsid w:val="00375BCD"/>
    <w:rsid w:val="00380655"/>
    <w:rsid w:val="00380CB4"/>
    <w:rsid w:val="00382B5B"/>
    <w:rsid w:val="003842E5"/>
    <w:rsid w:val="0038721F"/>
    <w:rsid w:val="003874F2"/>
    <w:rsid w:val="0039081F"/>
    <w:rsid w:val="00390DEE"/>
    <w:rsid w:val="00392488"/>
    <w:rsid w:val="003924AB"/>
    <w:rsid w:val="00393B43"/>
    <w:rsid w:val="003956F2"/>
    <w:rsid w:val="00395C7F"/>
    <w:rsid w:val="003960C0"/>
    <w:rsid w:val="003A0411"/>
    <w:rsid w:val="003A2DCE"/>
    <w:rsid w:val="003A6554"/>
    <w:rsid w:val="003B0356"/>
    <w:rsid w:val="003B155B"/>
    <w:rsid w:val="003B6C31"/>
    <w:rsid w:val="003B7F58"/>
    <w:rsid w:val="003C0C56"/>
    <w:rsid w:val="003C0F85"/>
    <w:rsid w:val="003C4017"/>
    <w:rsid w:val="003C5C46"/>
    <w:rsid w:val="003C6A77"/>
    <w:rsid w:val="003D2B8D"/>
    <w:rsid w:val="003E070D"/>
    <w:rsid w:val="003E0C42"/>
    <w:rsid w:val="003E1049"/>
    <w:rsid w:val="003F233F"/>
    <w:rsid w:val="003F31A2"/>
    <w:rsid w:val="003F4B31"/>
    <w:rsid w:val="003F4CE3"/>
    <w:rsid w:val="0040088A"/>
    <w:rsid w:val="0040326F"/>
    <w:rsid w:val="00403EE8"/>
    <w:rsid w:val="00404030"/>
    <w:rsid w:val="00404C33"/>
    <w:rsid w:val="00405924"/>
    <w:rsid w:val="004110C8"/>
    <w:rsid w:val="00411BDB"/>
    <w:rsid w:val="004121B5"/>
    <w:rsid w:val="00414723"/>
    <w:rsid w:val="004177EA"/>
    <w:rsid w:val="004225A3"/>
    <w:rsid w:val="004243EC"/>
    <w:rsid w:val="0042469B"/>
    <w:rsid w:val="00424ECE"/>
    <w:rsid w:val="004250ED"/>
    <w:rsid w:val="004256EA"/>
    <w:rsid w:val="004303FB"/>
    <w:rsid w:val="004332A9"/>
    <w:rsid w:val="0043477C"/>
    <w:rsid w:val="00435C76"/>
    <w:rsid w:val="0044036A"/>
    <w:rsid w:val="00444B78"/>
    <w:rsid w:val="00450FF0"/>
    <w:rsid w:val="0045125A"/>
    <w:rsid w:val="00452897"/>
    <w:rsid w:val="00453617"/>
    <w:rsid w:val="0045766D"/>
    <w:rsid w:val="00457FAC"/>
    <w:rsid w:val="0046217A"/>
    <w:rsid w:val="00464551"/>
    <w:rsid w:val="00467AD0"/>
    <w:rsid w:val="00470C97"/>
    <w:rsid w:val="00471333"/>
    <w:rsid w:val="00471687"/>
    <w:rsid w:val="00475D35"/>
    <w:rsid w:val="00476516"/>
    <w:rsid w:val="00477042"/>
    <w:rsid w:val="004819CF"/>
    <w:rsid w:val="00481A00"/>
    <w:rsid w:val="00481C0D"/>
    <w:rsid w:val="00483540"/>
    <w:rsid w:val="00486274"/>
    <w:rsid w:val="004900DC"/>
    <w:rsid w:val="00492BFD"/>
    <w:rsid w:val="00492DFA"/>
    <w:rsid w:val="0049518B"/>
    <w:rsid w:val="004962E7"/>
    <w:rsid w:val="00496320"/>
    <w:rsid w:val="004A08DB"/>
    <w:rsid w:val="004A3A25"/>
    <w:rsid w:val="004A4A51"/>
    <w:rsid w:val="004A6EBA"/>
    <w:rsid w:val="004A718F"/>
    <w:rsid w:val="004B0A57"/>
    <w:rsid w:val="004B3003"/>
    <w:rsid w:val="004B4B16"/>
    <w:rsid w:val="004B55AA"/>
    <w:rsid w:val="004B5675"/>
    <w:rsid w:val="004B58C8"/>
    <w:rsid w:val="004C05B8"/>
    <w:rsid w:val="004C0AAD"/>
    <w:rsid w:val="004C1000"/>
    <w:rsid w:val="004C1716"/>
    <w:rsid w:val="004C22A1"/>
    <w:rsid w:val="004C7A39"/>
    <w:rsid w:val="004D07D6"/>
    <w:rsid w:val="004D1341"/>
    <w:rsid w:val="004D15B1"/>
    <w:rsid w:val="004D3824"/>
    <w:rsid w:val="004D4A03"/>
    <w:rsid w:val="004D527D"/>
    <w:rsid w:val="004D54BA"/>
    <w:rsid w:val="004D72D7"/>
    <w:rsid w:val="004E0694"/>
    <w:rsid w:val="004E4107"/>
    <w:rsid w:val="004E53BE"/>
    <w:rsid w:val="004F146B"/>
    <w:rsid w:val="004F15A5"/>
    <w:rsid w:val="004F6833"/>
    <w:rsid w:val="004F6DD8"/>
    <w:rsid w:val="004F6F4A"/>
    <w:rsid w:val="00501298"/>
    <w:rsid w:val="00502BCF"/>
    <w:rsid w:val="005048BE"/>
    <w:rsid w:val="005056BC"/>
    <w:rsid w:val="00506703"/>
    <w:rsid w:val="00510C5D"/>
    <w:rsid w:val="00510D6E"/>
    <w:rsid w:val="00511A9E"/>
    <w:rsid w:val="00512411"/>
    <w:rsid w:val="00514B86"/>
    <w:rsid w:val="005159A8"/>
    <w:rsid w:val="005177D8"/>
    <w:rsid w:val="00524BCB"/>
    <w:rsid w:val="005250EB"/>
    <w:rsid w:val="00533AED"/>
    <w:rsid w:val="00534D5C"/>
    <w:rsid w:val="00536269"/>
    <w:rsid w:val="00540A85"/>
    <w:rsid w:val="0054139F"/>
    <w:rsid w:val="00543C37"/>
    <w:rsid w:val="0054609B"/>
    <w:rsid w:val="005504AC"/>
    <w:rsid w:val="005510AC"/>
    <w:rsid w:val="0055353E"/>
    <w:rsid w:val="00557886"/>
    <w:rsid w:val="005600C9"/>
    <w:rsid w:val="00560AFE"/>
    <w:rsid w:val="0056171F"/>
    <w:rsid w:val="00561E13"/>
    <w:rsid w:val="00562D88"/>
    <w:rsid w:val="005648AA"/>
    <w:rsid w:val="00565198"/>
    <w:rsid w:val="005679DD"/>
    <w:rsid w:val="00575D14"/>
    <w:rsid w:val="005762F2"/>
    <w:rsid w:val="00576482"/>
    <w:rsid w:val="00577801"/>
    <w:rsid w:val="00582955"/>
    <w:rsid w:val="00583C55"/>
    <w:rsid w:val="005843A1"/>
    <w:rsid w:val="0058559F"/>
    <w:rsid w:val="00586B31"/>
    <w:rsid w:val="00587EBA"/>
    <w:rsid w:val="00591A3F"/>
    <w:rsid w:val="00595AE6"/>
    <w:rsid w:val="00595CEE"/>
    <w:rsid w:val="005972E0"/>
    <w:rsid w:val="005A063E"/>
    <w:rsid w:val="005A5DA9"/>
    <w:rsid w:val="005B006A"/>
    <w:rsid w:val="005B1990"/>
    <w:rsid w:val="005B2E74"/>
    <w:rsid w:val="005C0392"/>
    <w:rsid w:val="005C1280"/>
    <w:rsid w:val="005D04BB"/>
    <w:rsid w:val="005D1446"/>
    <w:rsid w:val="005D1FC6"/>
    <w:rsid w:val="005D31DE"/>
    <w:rsid w:val="005D5905"/>
    <w:rsid w:val="005D5CFD"/>
    <w:rsid w:val="005D643D"/>
    <w:rsid w:val="005E011B"/>
    <w:rsid w:val="005E11FC"/>
    <w:rsid w:val="005E1C72"/>
    <w:rsid w:val="005E1D60"/>
    <w:rsid w:val="005E46E1"/>
    <w:rsid w:val="005E6845"/>
    <w:rsid w:val="005E6C71"/>
    <w:rsid w:val="005F068E"/>
    <w:rsid w:val="005F2729"/>
    <w:rsid w:val="005F27C1"/>
    <w:rsid w:val="005F35B2"/>
    <w:rsid w:val="005F515C"/>
    <w:rsid w:val="005F52F6"/>
    <w:rsid w:val="005F6366"/>
    <w:rsid w:val="00600943"/>
    <w:rsid w:val="0060651D"/>
    <w:rsid w:val="0061024D"/>
    <w:rsid w:val="00610277"/>
    <w:rsid w:val="00620666"/>
    <w:rsid w:val="0062117E"/>
    <w:rsid w:val="00622670"/>
    <w:rsid w:val="00623727"/>
    <w:rsid w:val="00624FAD"/>
    <w:rsid w:val="0062615F"/>
    <w:rsid w:val="006265C9"/>
    <w:rsid w:val="006276F0"/>
    <w:rsid w:val="0063292D"/>
    <w:rsid w:val="006427A5"/>
    <w:rsid w:val="00644385"/>
    <w:rsid w:val="00644B6E"/>
    <w:rsid w:val="00644D09"/>
    <w:rsid w:val="00645145"/>
    <w:rsid w:val="00646250"/>
    <w:rsid w:val="00650E4C"/>
    <w:rsid w:val="006519D6"/>
    <w:rsid w:val="006528EC"/>
    <w:rsid w:val="00652911"/>
    <w:rsid w:val="00652EB4"/>
    <w:rsid w:val="0065536E"/>
    <w:rsid w:val="00655849"/>
    <w:rsid w:val="00660A73"/>
    <w:rsid w:val="006625F2"/>
    <w:rsid w:val="00664798"/>
    <w:rsid w:val="006677AE"/>
    <w:rsid w:val="00667F05"/>
    <w:rsid w:val="0068169C"/>
    <w:rsid w:val="006823F0"/>
    <w:rsid w:val="00682CC6"/>
    <w:rsid w:val="0068536C"/>
    <w:rsid w:val="0068558D"/>
    <w:rsid w:val="00686130"/>
    <w:rsid w:val="00694CC3"/>
    <w:rsid w:val="00697265"/>
    <w:rsid w:val="006A1583"/>
    <w:rsid w:val="006A39FF"/>
    <w:rsid w:val="006A717F"/>
    <w:rsid w:val="006A760F"/>
    <w:rsid w:val="006B18C4"/>
    <w:rsid w:val="006B1A0D"/>
    <w:rsid w:val="006B3064"/>
    <w:rsid w:val="006B45BC"/>
    <w:rsid w:val="006B62FB"/>
    <w:rsid w:val="006B7658"/>
    <w:rsid w:val="006B79F1"/>
    <w:rsid w:val="006C0BA2"/>
    <w:rsid w:val="006C0F64"/>
    <w:rsid w:val="006C1E6A"/>
    <w:rsid w:val="006C66F0"/>
    <w:rsid w:val="006C7603"/>
    <w:rsid w:val="006D0DE6"/>
    <w:rsid w:val="006D2782"/>
    <w:rsid w:val="006D3B28"/>
    <w:rsid w:val="006D3E2E"/>
    <w:rsid w:val="006D4124"/>
    <w:rsid w:val="006E0B54"/>
    <w:rsid w:val="006E1A39"/>
    <w:rsid w:val="006E35B1"/>
    <w:rsid w:val="006E6F80"/>
    <w:rsid w:val="007001EF"/>
    <w:rsid w:val="00700345"/>
    <w:rsid w:val="007013DA"/>
    <w:rsid w:val="00703CD3"/>
    <w:rsid w:val="0070513F"/>
    <w:rsid w:val="007052CD"/>
    <w:rsid w:val="007057C2"/>
    <w:rsid w:val="00706287"/>
    <w:rsid w:val="007067A9"/>
    <w:rsid w:val="00713761"/>
    <w:rsid w:val="00717662"/>
    <w:rsid w:val="0071785C"/>
    <w:rsid w:val="00724B12"/>
    <w:rsid w:val="007302BF"/>
    <w:rsid w:val="00730DD3"/>
    <w:rsid w:val="00732DA1"/>
    <w:rsid w:val="00737A38"/>
    <w:rsid w:val="0074448D"/>
    <w:rsid w:val="00744B9C"/>
    <w:rsid w:val="00750040"/>
    <w:rsid w:val="00750106"/>
    <w:rsid w:val="007525A2"/>
    <w:rsid w:val="0075283F"/>
    <w:rsid w:val="00752BB1"/>
    <w:rsid w:val="00753183"/>
    <w:rsid w:val="007549BB"/>
    <w:rsid w:val="00754FA7"/>
    <w:rsid w:val="00756AE0"/>
    <w:rsid w:val="00756E8B"/>
    <w:rsid w:val="007600B7"/>
    <w:rsid w:val="00761404"/>
    <w:rsid w:val="00762534"/>
    <w:rsid w:val="0076356D"/>
    <w:rsid w:val="00763794"/>
    <w:rsid w:val="0076686F"/>
    <w:rsid w:val="007672AF"/>
    <w:rsid w:val="0077096E"/>
    <w:rsid w:val="00776BD2"/>
    <w:rsid w:val="007773DD"/>
    <w:rsid w:val="00781D38"/>
    <w:rsid w:val="00784DAA"/>
    <w:rsid w:val="007854CF"/>
    <w:rsid w:val="00785CF2"/>
    <w:rsid w:val="00790B2F"/>
    <w:rsid w:val="00793A16"/>
    <w:rsid w:val="0079407A"/>
    <w:rsid w:val="007965EE"/>
    <w:rsid w:val="007A2954"/>
    <w:rsid w:val="007A361A"/>
    <w:rsid w:val="007A5EF4"/>
    <w:rsid w:val="007A7EF1"/>
    <w:rsid w:val="007B19BF"/>
    <w:rsid w:val="007B2129"/>
    <w:rsid w:val="007B2A7A"/>
    <w:rsid w:val="007C0137"/>
    <w:rsid w:val="007C0259"/>
    <w:rsid w:val="007C3D40"/>
    <w:rsid w:val="007C3F4A"/>
    <w:rsid w:val="007C58C7"/>
    <w:rsid w:val="007C6182"/>
    <w:rsid w:val="007D1DF4"/>
    <w:rsid w:val="007D209A"/>
    <w:rsid w:val="007D20E5"/>
    <w:rsid w:val="007D2362"/>
    <w:rsid w:val="007D5180"/>
    <w:rsid w:val="007D559A"/>
    <w:rsid w:val="007D6C63"/>
    <w:rsid w:val="007D70D8"/>
    <w:rsid w:val="007E1917"/>
    <w:rsid w:val="007E2012"/>
    <w:rsid w:val="007E2BAC"/>
    <w:rsid w:val="007E6022"/>
    <w:rsid w:val="007F1DCB"/>
    <w:rsid w:val="007F226E"/>
    <w:rsid w:val="007F31FF"/>
    <w:rsid w:val="007F3320"/>
    <w:rsid w:val="007F4A1E"/>
    <w:rsid w:val="007F5D39"/>
    <w:rsid w:val="007F7F8A"/>
    <w:rsid w:val="0080051F"/>
    <w:rsid w:val="00801592"/>
    <w:rsid w:val="008024B1"/>
    <w:rsid w:val="00802956"/>
    <w:rsid w:val="0080619B"/>
    <w:rsid w:val="008079EF"/>
    <w:rsid w:val="00811866"/>
    <w:rsid w:val="00811AAA"/>
    <w:rsid w:val="008120BA"/>
    <w:rsid w:val="008158A8"/>
    <w:rsid w:val="00817410"/>
    <w:rsid w:val="00817425"/>
    <w:rsid w:val="008207CF"/>
    <w:rsid w:val="008230B6"/>
    <w:rsid w:val="008233D4"/>
    <w:rsid w:val="0082349F"/>
    <w:rsid w:val="00823605"/>
    <w:rsid w:val="00823CC2"/>
    <w:rsid w:val="008241EA"/>
    <w:rsid w:val="00824534"/>
    <w:rsid w:val="008260DD"/>
    <w:rsid w:val="00831035"/>
    <w:rsid w:val="00831677"/>
    <w:rsid w:val="00835B66"/>
    <w:rsid w:val="0084186B"/>
    <w:rsid w:val="0084304F"/>
    <w:rsid w:val="00845A49"/>
    <w:rsid w:val="00845C98"/>
    <w:rsid w:val="00850A8F"/>
    <w:rsid w:val="00851EA1"/>
    <w:rsid w:val="008541CD"/>
    <w:rsid w:val="0085712E"/>
    <w:rsid w:val="00857C5E"/>
    <w:rsid w:val="00860E91"/>
    <w:rsid w:val="00860E95"/>
    <w:rsid w:val="00861A37"/>
    <w:rsid w:val="0086233D"/>
    <w:rsid w:val="00862C1B"/>
    <w:rsid w:val="008644BF"/>
    <w:rsid w:val="00865F8A"/>
    <w:rsid w:val="00866F3F"/>
    <w:rsid w:val="00867284"/>
    <w:rsid w:val="00871577"/>
    <w:rsid w:val="00871B54"/>
    <w:rsid w:val="008760B0"/>
    <w:rsid w:val="00876BD6"/>
    <w:rsid w:val="00877819"/>
    <w:rsid w:val="00880465"/>
    <w:rsid w:val="008827D8"/>
    <w:rsid w:val="00884B7D"/>
    <w:rsid w:val="008853BB"/>
    <w:rsid w:val="008860C3"/>
    <w:rsid w:val="00886EF2"/>
    <w:rsid w:val="00887784"/>
    <w:rsid w:val="00887BAE"/>
    <w:rsid w:val="00892B63"/>
    <w:rsid w:val="008940BE"/>
    <w:rsid w:val="00895ADD"/>
    <w:rsid w:val="00897071"/>
    <w:rsid w:val="0089768D"/>
    <w:rsid w:val="008A2A58"/>
    <w:rsid w:val="008A2BAB"/>
    <w:rsid w:val="008A4E1A"/>
    <w:rsid w:val="008B13E5"/>
    <w:rsid w:val="008B1D0A"/>
    <w:rsid w:val="008B3F77"/>
    <w:rsid w:val="008B4654"/>
    <w:rsid w:val="008B4C99"/>
    <w:rsid w:val="008B72DA"/>
    <w:rsid w:val="008C03A7"/>
    <w:rsid w:val="008C1A91"/>
    <w:rsid w:val="008C2BCE"/>
    <w:rsid w:val="008C4631"/>
    <w:rsid w:val="008C4A41"/>
    <w:rsid w:val="008C4BBC"/>
    <w:rsid w:val="008D1603"/>
    <w:rsid w:val="008D36BD"/>
    <w:rsid w:val="008D63CF"/>
    <w:rsid w:val="008E11E7"/>
    <w:rsid w:val="008E11F4"/>
    <w:rsid w:val="008E4578"/>
    <w:rsid w:val="008E63B7"/>
    <w:rsid w:val="008E7733"/>
    <w:rsid w:val="008E7E9B"/>
    <w:rsid w:val="008F0281"/>
    <w:rsid w:val="008F09AB"/>
    <w:rsid w:val="008F7588"/>
    <w:rsid w:val="008F7589"/>
    <w:rsid w:val="00900378"/>
    <w:rsid w:val="00901153"/>
    <w:rsid w:val="00905BB7"/>
    <w:rsid w:val="009063AF"/>
    <w:rsid w:val="00907FD9"/>
    <w:rsid w:val="00912ACC"/>
    <w:rsid w:val="009151D9"/>
    <w:rsid w:val="00915E8B"/>
    <w:rsid w:val="0091752C"/>
    <w:rsid w:val="009175FC"/>
    <w:rsid w:val="00921CD4"/>
    <w:rsid w:val="009220EB"/>
    <w:rsid w:val="00922144"/>
    <w:rsid w:val="00923FBA"/>
    <w:rsid w:val="0092543C"/>
    <w:rsid w:val="00926ACB"/>
    <w:rsid w:val="00927948"/>
    <w:rsid w:val="009338F8"/>
    <w:rsid w:val="009348D0"/>
    <w:rsid w:val="009360E0"/>
    <w:rsid w:val="009374E0"/>
    <w:rsid w:val="00940DDA"/>
    <w:rsid w:val="0094188D"/>
    <w:rsid w:val="0094286C"/>
    <w:rsid w:val="00944608"/>
    <w:rsid w:val="00945935"/>
    <w:rsid w:val="009460D8"/>
    <w:rsid w:val="00947D8E"/>
    <w:rsid w:val="00950123"/>
    <w:rsid w:val="00950FBE"/>
    <w:rsid w:val="00951988"/>
    <w:rsid w:val="0095355A"/>
    <w:rsid w:val="00957918"/>
    <w:rsid w:val="00957F44"/>
    <w:rsid w:val="0096034F"/>
    <w:rsid w:val="00960659"/>
    <w:rsid w:val="00962853"/>
    <w:rsid w:val="00965DDF"/>
    <w:rsid w:val="0096616D"/>
    <w:rsid w:val="009664EF"/>
    <w:rsid w:val="009676AE"/>
    <w:rsid w:val="00971F77"/>
    <w:rsid w:val="00974565"/>
    <w:rsid w:val="00977EC3"/>
    <w:rsid w:val="009849A1"/>
    <w:rsid w:val="00985780"/>
    <w:rsid w:val="00986E91"/>
    <w:rsid w:val="00993922"/>
    <w:rsid w:val="009956CE"/>
    <w:rsid w:val="00996313"/>
    <w:rsid w:val="009A3526"/>
    <w:rsid w:val="009A359B"/>
    <w:rsid w:val="009A5683"/>
    <w:rsid w:val="009A6F2E"/>
    <w:rsid w:val="009A7163"/>
    <w:rsid w:val="009B0BD9"/>
    <w:rsid w:val="009B1C00"/>
    <w:rsid w:val="009B28DD"/>
    <w:rsid w:val="009B6577"/>
    <w:rsid w:val="009B75A9"/>
    <w:rsid w:val="009B79B6"/>
    <w:rsid w:val="009C0B35"/>
    <w:rsid w:val="009C1B87"/>
    <w:rsid w:val="009C29A6"/>
    <w:rsid w:val="009C3050"/>
    <w:rsid w:val="009C4608"/>
    <w:rsid w:val="009C4F80"/>
    <w:rsid w:val="009C5375"/>
    <w:rsid w:val="009C7E4F"/>
    <w:rsid w:val="009C7EA1"/>
    <w:rsid w:val="009D1981"/>
    <w:rsid w:val="009D2D4A"/>
    <w:rsid w:val="009D323F"/>
    <w:rsid w:val="009D44E3"/>
    <w:rsid w:val="009D4724"/>
    <w:rsid w:val="009D5D53"/>
    <w:rsid w:val="009D60E1"/>
    <w:rsid w:val="009D6364"/>
    <w:rsid w:val="009E1DFE"/>
    <w:rsid w:val="009E360A"/>
    <w:rsid w:val="009E609B"/>
    <w:rsid w:val="009E639F"/>
    <w:rsid w:val="009F023A"/>
    <w:rsid w:val="009F1930"/>
    <w:rsid w:val="009F5E8D"/>
    <w:rsid w:val="009F630F"/>
    <w:rsid w:val="009F7791"/>
    <w:rsid w:val="009F7BCC"/>
    <w:rsid w:val="00A05220"/>
    <w:rsid w:val="00A0654F"/>
    <w:rsid w:val="00A06F62"/>
    <w:rsid w:val="00A07CA7"/>
    <w:rsid w:val="00A111F6"/>
    <w:rsid w:val="00A14A67"/>
    <w:rsid w:val="00A152B6"/>
    <w:rsid w:val="00A16649"/>
    <w:rsid w:val="00A22011"/>
    <w:rsid w:val="00A25328"/>
    <w:rsid w:val="00A2666A"/>
    <w:rsid w:val="00A27E49"/>
    <w:rsid w:val="00A30BCB"/>
    <w:rsid w:val="00A30E3C"/>
    <w:rsid w:val="00A30EB4"/>
    <w:rsid w:val="00A34CCC"/>
    <w:rsid w:val="00A3666F"/>
    <w:rsid w:val="00A36E75"/>
    <w:rsid w:val="00A376BF"/>
    <w:rsid w:val="00A42163"/>
    <w:rsid w:val="00A4430A"/>
    <w:rsid w:val="00A452A4"/>
    <w:rsid w:val="00A4626E"/>
    <w:rsid w:val="00A46838"/>
    <w:rsid w:val="00A513D3"/>
    <w:rsid w:val="00A5169C"/>
    <w:rsid w:val="00A520FF"/>
    <w:rsid w:val="00A54FA1"/>
    <w:rsid w:val="00A5758A"/>
    <w:rsid w:val="00A636A7"/>
    <w:rsid w:val="00A637B4"/>
    <w:rsid w:val="00A63F25"/>
    <w:rsid w:val="00A70693"/>
    <w:rsid w:val="00A71642"/>
    <w:rsid w:val="00A7625F"/>
    <w:rsid w:val="00A766DA"/>
    <w:rsid w:val="00A77AD6"/>
    <w:rsid w:val="00A81F3A"/>
    <w:rsid w:val="00A83B24"/>
    <w:rsid w:val="00A86663"/>
    <w:rsid w:val="00A86F01"/>
    <w:rsid w:val="00A876E6"/>
    <w:rsid w:val="00A941B9"/>
    <w:rsid w:val="00A94D7E"/>
    <w:rsid w:val="00A973F1"/>
    <w:rsid w:val="00A97F2A"/>
    <w:rsid w:val="00AA2EE2"/>
    <w:rsid w:val="00AA3B20"/>
    <w:rsid w:val="00AB0A53"/>
    <w:rsid w:val="00AB234A"/>
    <w:rsid w:val="00AB2D60"/>
    <w:rsid w:val="00AB2FB2"/>
    <w:rsid w:val="00AB3069"/>
    <w:rsid w:val="00AB3517"/>
    <w:rsid w:val="00AB3AFC"/>
    <w:rsid w:val="00AB6EA6"/>
    <w:rsid w:val="00AB6F31"/>
    <w:rsid w:val="00AB75A2"/>
    <w:rsid w:val="00AC521A"/>
    <w:rsid w:val="00AC5595"/>
    <w:rsid w:val="00AC68DC"/>
    <w:rsid w:val="00AC7B20"/>
    <w:rsid w:val="00AC7B40"/>
    <w:rsid w:val="00AD204A"/>
    <w:rsid w:val="00AD5D5C"/>
    <w:rsid w:val="00AD7FFB"/>
    <w:rsid w:val="00AE5530"/>
    <w:rsid w:val="00AF0677"/>
    <w:rsid w:val="00AF397C"/>
    <w:rsid w:val="00AF673E"/>
    <w:rsid w:val="00B006C3"/>
    <w:rsid w:val="00B009AC"/>
    <w:rsid w:val="00B02719"/>
    <w:rsid w:val="00B03400"/>
    <w:rsid w:val="00B03E44"/>
    <w:rsid w:val="00B1031B"/>
    <w:rsid w:val="00B13F8A"/>
    <w:rsid w:val="00B15C85"/>
    <w:rsid w:val="00B21528"/>
    <w:rsid w:val="00B24A01"/>
    <w:rsid w:val="00B26342"/>
    <w:rsid w:val="00B27581"/>
    <w:rsid w:val="00B30396"/>
    <w:rsid w:val="00B310FD"/>
    <w:rsid w:val="00B33B78"/>
    <w:rsid w:val="00B33D1A"/>
    <w:rsid w:val="00B36AC0"/>
    <w:rsid w:val="00B41D05"/>
    <w:rsid w:val="00B43191"/>
    <w:rsid w:val="00B478FD"/>
    <w:rsid w:val="00B47A38"/>
    <w:rsid w:val="00B47E44"/>
    <w:rsid w:val="00B5145F"/>
    <w:rsid w:val="00B5171E"/>
    <w:rsid w:val="00B51C06"/>
    <w:rsid w:val="00B5298A"/>
    <w:rsid w:val="00B5601E"/>
    <w:rsid w:val="00B623BB"/>
    <w:rsid w:val="00B62E9A"/>
    <w:rsid w:val="00B63582"/>
    <w:rsid w:val="00B65521"/>
    <w:rsid w:val="00B65A70"/>
    <w:rsid w:val="00B6606C"/>
    <w:rsid w:val="00B67D2D"/>
    <w:rsid w:val="00B75475"/>
    <w:rsid w:val="00B81152"/>
    <w:rsid w:val="00B81EBC"/>
    <w:rsid w:val="00B81EC8"/>
    <w:rsid w:val="00B83349"/>
    <w:rsid w:val="00B854E9"/>
    <w:rsid w:val="00B85B74"/>
    <w:rsid w:val="00B86E60"/>
    <w:rsid w:val="00B90D3B"/>
    <w:rsid w:val="00B94980"/>
    <w:rsid w:val="00B9626C"/>
    <w:rsid w:val="00BA0432"/>
    <w:rsid w:val="00BA3301"/>
    <w:rsid w:val="00BA61EB"/>
    <w:rsid w:val="00BB251A"/>
    <w:rsid w:val="00BB2BE7"/>
    <w:rsid w:val="00BB30A6"/>
    <w:rsid w:val="00BB314E"/>
    <w:rsid w:val="00BB35A6"/>
    <w:rsid w:val="00BB50DC"/>
    <w:rsid w:val="00BB55F2"/>
    <w:rsid w:val="00BB6C7F"/>
    <w:rsid w:val="00BC0D8B"/>
    <w:rsid w:val="00BC1007"/>
    <w:rsid w:val="00BC109E"/>
    <w:rsid w:val="00BC5200"/>
    <w:rsid w:val="00BC5AAE"/>
    <w:rsid w:val="00BC7653"/>
    <w:rsid w:val="00BD2D06"/>
    <w:rsid w:val="00BD34C6"/>
    <w:rsid w:val="00BD36E2"/>
    <w:rsid w:val="00BD3AC3"/>
    <w:rsid w:val="00BD59A7"/>
    <w:rsid w:val="00BD7020"/>
    <w:rsid w:val="00BD771E"/>
    <w:rsid w:val="00BD7F38"/>
    <w:rsid w:val="00BE04F3"/>
    <w:rsid w:val="00BE0750"/>
    <w:rsid w:val="00BE08C1"/>
    <w:rsid w:val="00BE0B67"/>
    <w:rsid w:val="00BE115D"/>
    <w:rsid w:val="00BE43FC"/>
    <w:rsid w:val="00BE4579"/>
    <w:rsid w:val="00BE6771"/>
    <w:rsid w:val="00BE7B01"/>
    <w:rsid w:val="00BE7BD5"/>
    <w:rsid w:val="00BF029F"/>
    <w:rsid w:val="00BF2293"/>
    <w:rsid w:val="00BF416F"/>
    <w:rsid w:val="00BF56A1"/>
    <w:rsid w:val="00BF5F36"/>
    <w:rsid w:val="00BF7142"/>
    <w:rsid w:val="00C01453"/>
    <w:rsid w:val="00C02622"/>
    <w:rsid w:val="00C02FD5"/>
    <w:rsid w:val="00C05E93"/>
    <w:rsid w:val="00C077AB"/>
    <w:rsid w:val="00C10BAC"/>
    <w:rsid w:val="00C11C9D"/>
    <w:rsid w:val="00C12A1C"/>
    <w:rsid w:val="00C12E16"/>
    <w:rsid w:val="00C14A42"/>
    <w:rsid w:val="00C152E3"/>
    <w:rsid w:val="00C2545A"/>
    <w:rsid w:val="00C26520"/>
    <w:rsid w:val="00C3202B"/>
    <w:rsid w:val="00C333F6"/>
    <w:rsid w:val="00C3347D"/>
    <w:rsid w:val="00C37FE8"/>
    <w:rsid w:val="00C468DB"/>
    <w:rsid w:val="00C50C78"/>
    <w:rsid w:val="00C53A4A"/>
    <w:rsid w:val="00C60839"/>
    <w:rsid w:val="00C647D4"/>
    <w:rsid w:val="00C677C3"/>
    <w:rsid w:val="00C70C73"/>
    <w:rsid w:val="00C73EAB"/>
    <w:rsid w:val="00C75C1E"/>
    <w:rsid w:val="00C77F62"/>
    <w:rsid w:val="00C80B0D"/>
    <w:rsid w:val="00C83AA5"/>
    <w:rsid w:val="00C87131"/>
    <w:rsid w:val="00C92222"/>
    <w:rsid w:val="00C92DC9"/>
    <w:rsid w:val="00C94187"/>
    <w:rsid w:val="00C94C28"/>
    <w:rsid w:val="00C94E37"/>
    <w:rsid w:val="00C96937"/>
    <w:rsid w:val="00C97392"/>
    <w:rsid w:val="00CA085E"/>
    <w:rsid w:val="00CA0AF0"/>
    <w:rsid w:val="00CA40BD"/>
    <w:rsid w:val="00CB0F73"/>
    <w:rsid w:val="00CB2791"/>
    <w:rsid w:val="00CB582D"/>
    <w:rsid w:val="00CB66FA"/>
    <w:rsid w:val="00CB73A3"/>
    <w:rsid w:val="00CB7DA1"/>
    <w:rsid w:val="00CC20BE"/>
    <w:rsid w:val="00CC5B79"/>
    <w:rsid w:val="00CC6C4A"/>
    <w:rsid w:val="00CC6FBD"/>
    <w:rsid w:val="00CC7CC8"/>
    <w:rsid w:val="00CD0ABE"/>
    <w:rsid w:val="00CD0D20"/>
    <w:rsid w:val="00CD37FE"/>
    <w:rsid w:val="00CD4165"/>
    <w:rsid w:val="00CE06B7"/>
    <w:rsid w:val="00CE09DE"/>
    <w:rsid w:val="00CE0ED5"/>
    <w:rsid w:val="00CE1711"/>
    <w:rsid w:val="00CE196D"/>
    <w:rsid w:val="00CE41ED"/>
    <w:rsid w:val="00CE479F"/>
    <w:rsid w:val="00CE4F98"/>
    <w:rsid w:val="00CF05D9"/>
    <w:rsid w:val="00CF311E"/>
    <w:rsid w:val="00CF3438"/>
    <w:rsid w:val="00CF6EBE"/>
    <w:rsid w:val="00CF6F98"/>
    <w:rsid w:val="00CF7D39"/>
    <w:rsid w:val="00D00686"/>
    <w:rsid w:val="00D00BEE"/>
    <w:rsid w:val="00D0107A"/>
    <w:rsid w:val="00D01BB1"/>
    <w:rsid w:val="00D01FB5"/>
    <w:rsid w:val="00D06ABE"/>
    <w:rsid w:val="00D11256"/>
    <w:rsid w:val="00D12EDD"/>
    <w:rsid w:val="00D1467F"/>
    <w:rsid w:val="00D14C8D"/>
    <w:rsid w:val="00D15204"/>
    <w:rsid w:val="00D16A52"/>
    <w:rsid w:val="00D1780E"/>
    <w:rsid w:val="00D23719"/>
    <w:rsid w:val="00D27348"/>
    <w:rsid w:val="00D304C9"/>
    <w:rsid w:val="00D343F8"/>
    <w:rsid w:val="00D34C78"/>
    <w:rsid w:val="00D34DCB"/>
    <w:rsid w:val="00D37743"/>
    <w:rsid w:val="00D434C4"/>
    <w:rsid w:val="00D45BCA"/>
    <w:rsid w:val="00D45F0B"/>
    <w:rsid w:val="00D475A2"/>
    <w:rsid w:val="00D502B9"/>
    <w:rsid w:val="00D5059B"/>
    <w:rsid w:val="00D52F6A"/>
    <w:rsid w:val="00D530E2"/>
    <w:rsid w:val="00D53283"/>
    <w:rsid w:val="00D56F96"/>
    <w:rsid w:val="00D63073"/>
    <w:rsid w:val="00D652B9"/>
    <w:rsid w:val="00D7140E"/>
    <w:rsid w:val="00D71B5D"/>
    <w:rsid w:val="00D72161"/>
    <w:rsid w:val="00D72D2D"/>
    <w:rsid w:val="00D82DFA"/>
    <w:rsid w:val="00D84FC1"/>
    <w:rsid w:val="00D8661B"/>
    <w:rsid w:val="00D868FC"/>
    <w:rsid w:val="00D87D88"/>
    <w:rsid w:val="00D9292C"/>
    <w:rsid w:val="00D93B04"/>
    <w:rsid w:val="00D94573"/>
    <w:rsid w:val="00D95F64"/>
    <w:rsid w:val="00D96AE4"/>
    <w:rsid w:val="00DA189F"/>
    <w:rsid w:val="00DA1FDD"/>
    <w:rsid w:val="00DA2A0D"/>
    <w:rsid w:val="00DA2EEC"/>
    <w:rsid w:val="00DA40BA"/>
    <w:rsid w:val="00DA62C2"/>
    <w:rsid w:val="00DA7856"/>
    <w:rsid w:val="00DB07A8"/>
    <w:rsid w:val="00DB1139"/>
    <w:rsid w:val="00DB1BF9"/>
    <w:rsid w:val="00DB22F2"/>
    <w:rsid w:val="00DC0804"/>
    <w:rsid w:val="00DC0ACA"/>
    <w:rsid w:val="00DC10F8"/>
    <w:rsid w:val="00DC2AD9"/>
    <w:rsid w:val="00DC52C6"/>
    <w:rsid w:val="00DC6D5D"/>
    <w:rsid w:val="00DD3D70"/>
    <w:rsid w:val="00DD698C"/>
    <w:rsid w:val="00DD79DA"/>
    <w:rsid w:val="00DE3204"/>
    <w:rsid w:val="00DE4431"/>
    <w:rsid w:val="00DE4C34"/>
    <w:rsid w:val="00DF1555"/>
    <w:rsid w:val="00DF35E6"/>
    <w:rsid w:val="00DF3BCC"/>
    <w:rsid w:val="00DF46F5"/>
    <w:rsid w:val="00E002EC"/>
    <w:rsid w:val="00E00DF8"/>
    <w:rsid w:val="00E01FC9"/>
    <w:rsid w:val="00E02D33"/>
    <w:rsid w:val="00E040BA"/>
    <w:rsid w:val="00E06AFE"/>
    <w:rsid w:val="00E07018"/>
    <w:rsid w:val="00E07CD5"/>
    <w:rsid w:val="00E1256F"/>
    <w:rsid w:val="00E141D3"/>
    <w:rsid w:val="00E146AC"/>
    <w:rsid w:val="00E14EDE"/>
    <w:rsid w:val="00E15B1F"/>
    <w:rsid w:val="00E222F8"/>
    <w:rsid w:val="00E30281"/>
    <w:rsid w:val="00E320F5"/>
    <w:rsid w:val="00E330DE"/>
    <w:rsid w:val="00E34376"/>
    <w:rsid w:val="00E35319"/>
    <w:rsid w:val="00E3684C"/>
    <w:rsid w:val="00E372EC"/>
    <w:rsid w:val="00E41EFB"/>
    <w:rsid w:val="00E42FFB"/>
    <w:rsid w:val="00E439DC"/>
    <w:rsid w:val="00E45DA0"/>
    <w:rsid w:val="00E45DF8"/>
    <w:rsid w:val="00E4687B"/>
    <w:rsid w:val="00E53008"/>
    <w:rsid w:val="00E549A2"/>
    <w:rsid w:val="00E55C77"/>
    <w:rsid w:val="00E565BB"/>
    <w:rsid w:val="00E57306"/>
    <w:rsid w:val="00E57C1B"/>
    <w:rsid w:val="00E57F49"/>
    <w:rsid w:val="00E60795"/>
    <w:rsid w:val="00E647DF"/>
    <w:rsid w:val="00E64B7F"/>
    <w:rsid w:val="00E65E16"/>
    <w:rsid w:val="00E67C27"/>
    <w:rsid w:val="00E7096E"/>
    <w:rsid w:val="00E72E62"/>
    <w:rsid w:val="00E73DEE"/>
    <w:rsid w:val="00E76E89"/>
    <w:rsid w:val="00E776F2"/>
    <w:rsid w:val="00E80A48"/>
    <w:rsid w:val="00E816B5"/>
    <w:rsid w:val="00E85167"/>
    <w:rsid w:val="00E8546A"/>
    <w:rsid w:val="00E94138"/>
    <w:rsid w:val="00E96525"/>
    <w:rsid w:val="00E9705C"/>
    <w:rsid w:val="00EA0218"/>
    <w:rsid w:val="00EA1E35"/>
    <w:rsid w:val="00EA66E6"/>
    <w:rsid w:val="00EA6EFA"/>
    <w:rsid w:val="00EA7503"/>
    <w:rsid w:val="00EA7899"/>
    <w:rsid w:val="00EB79DE"/>
    <w:rsid w:val="00EC165B"/>
    <w:rsid w:val="00EC2880"/>
    <w:rsid w:val="00EC435B"/>
    <w:rsid w:val="00EC4AB7"/>
    <w:rsid w:val="00EC6767"/>
    <w:rsid w:val="00ED100E"/>
    <w:rsid w:val="00ED2199"/>
    <w:rsid w:val="00ED3B0E"/>
    <w:rsid w:val="00ED3FBE"/>
    <w:rsid w:val="00ED65AF"/>
    <w:rsid w:val="00EE2DA4"/>
    <w:rsid w:val="00EE34C8"/>
    <w:rsid w:val="00EE5284"/>
    <w:rsid w:val="00EE7D33"/>
    <w:rsid w:val="00EF037A"/>
    <w:rsid w:val="00EF1761"/>
    <w:rsid w:val="00EF1EC3"/>
    <w:rsid w:val="00EF5435"/>
    <w:rsid w:val="00EF7EE7"/>
    <w:rsid w:val="00F00496"/>
    <w:rsid w:val="00F010B4"/>
    <w:rsid w:val="00F0226B"/>
    <w:rsid w:val="00F03FF4"/>
    <w:rsid w:val="00F05117"/>
    <w:rsid w:val="00F05FCF"/>
    <w:rsid w:val="00F14212"/>
    <w:rsid w:val="00F145C0"/>
    <w:rsid w:val="00F17AB1"/>
    <w:rsid w:val="00F2194E"/>
    <w:rsid w:val="00F339AB"/>
    <w:rsid w:val="00F350EF"/>
    <w:rsid w:val="00F377F1"/>
    <w:rsid w:val="00F40ACF"/>
    <w:rsid w:val="00F41F8E"/>
    <w:rsid w:val="00F43907"/>
    <w:rsid w:val="00F43981"/>
    <w:rsid w:val="00F45C79"/>
    <w:rsid w:val="00F46C7F"/>
    <w:rsid w:val="00F505EE"/>
    <w:rsid w:val="00F512A9"/>
    <w:rsid w:val="00F51766"/>
    <w:rsid w:val="00F51DBF"/>
    <w:rsid w:val="00F56084"/>
    <w:rsid w:val="00F561B3"/>
    <w:rsid w:val="00F62C35"/>
    <w:rsid w:val="00F64EDF"/>
    <w:rsid w:val="00F702CE"/>
    <w:rsid w:val="00F70C94"/>
    <w:rsid w:val="00F72861"/>
    <w:rsid w:val="00F742A7"/>
    <w:rsid w:val="00F74DD0"/>
    <w:rsid w:val="00F75602"/>
    <w:rsid w:val="00F7726E"/>
    <w:rsid w:val="00F84F35"/>
    <w:rsid w:val="00F854BD"/>
    <w:rsid w:val="00F91217"/>
    <w:rsid w:val="00F93CC2"/>
    <w:rsid w:val="00F94B04"/>
    <w:rsid w:val="00F96A3E"/>
    <w:rsid w:val="00FA48AA"/>
    <w:rsid w:val="00FA4F37"/>
    <w:rsid w:val="00FA6601"/>
    <w:rsid w:val="00FA755A"/>
    <w:rsid w:val="00FB0AE3"/>
    <w:rsid w:val="00FB13BE"/>
    <w:rsid w:val="00FB482F"/>
    <w:rsid w:val="00FB7C19"/>
    <w:rsid w:val="00FC0BA2"/>
    <w:rsid w:val="00FC399B"/>
    <w:rsid w:val="00FC4F6B"/>
    <w:rsid w:val="00FC5853"/>
    <w:rsid w:val="00FC6AD6"/>
    <w:rsid w:val="00FC7C63"/>
    <w:rsid w:val="00FD34AB"/>
    <w:rsid w:val="00FD4678"/>
    <w:rsid w:val="00FD7FBA"/>
    <w:rsid w:val="00FE11BC"/>
    <w:rsid w:val="00FE4093"/>
    <w:rsid w:val="00FE5C37"/>
    <w:rsid w:val="00FF3E81"/>
    <w:rsid w:val="00FF6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66F3F"/>
    <w:pPr>
      <w:spacing w:before="120" w:after="120"/>
      <w:jc w:val="both"/>
    </w:pPr>
    <w:rPr>
      <w:rFonts w:ascii="Arial" w:hAnsi="Arial"/>
      <w:sz w:val="22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866F3F"/>
    <w:pPr>
      <w:keepNext/>
      <w:outlineLvl w:val="0"/>
    </w:pPr>
    <w:rPr>
      <w:rFonts w:cs="Arial"/>
      <w:b/>
      <w:bCs/>
    </w:rPr>
  </w:style>
  <w:style w:type="paragraph" w:styleId="Ttulo2">
    <w:name w:val="heading 2"/>
    <w:basedOn w:val="Normal"/>
    <w:next w:val="Normal"/>
    <w:link w:val="Ttulo2Car"/>
    <w:uiPriority w:val="99"/>
    <w:qFormat/>
    <w:rsid w:val="00866F3F"/>
    <w:pPr>
      <w:keepNext/>
      <w:ind w:left="5400"/>
      <w:outlineLvl w:val="1"/>
    </w:pPr>
    <w:rPr>
      <w:rFonts w:cs="Arial"/>
      <w:b/>
      <w:bCs/>
    </w:rPr>
  </w:style>
  <w:style w:type="paragraph" w:styleId="Ttulo3">
    <w:name w:val="heading 3"/>
    <w:basedOn w:val="Normal"/>
    <w:next w:val="Normal"/>
    <w:link w:val="Ttulo3Car"/>
    <w:uiPriority w:val="99"/>
    <w:qFormat/>
    <w:rsid w:val="00866F3F"/>
    <w:pPr>
      <w:keepNext/>
      <w:outlineLvl w:val="2"/>
    </w:pPr>
    <w:rPr>
      <w:rFonts w:cs="Arial"/>
      <w:sz w:val="20"/>
      <w:u w:val="single"/>
    </w:rPr>
  </w:style>
  <w:style w:type="paragraph" w:styleId="Ttulo4">
    <w:name w:val="heading 4"/>
    <w:basedOn w:val="Normal"/>
    <w:next w:val="Normal"/>
    <w:link w:val="Ttulo4Car"/>
    <w:uiPriority w:val="99"/>
    <w:qFormat/>
    <w:rsid w:val="00866F3F"/>
    <w:pPr>
      <w:keepNext/>
      <w:outlineLvl w:val="3"/>
    </w:pPr>
    <w:rPr>
      <w:rFonts w:cs="Arial"/>
      <w:b/>
      <w:bCs/>
    </w:rPr>
  </w:style>
  <w:style w:type="paragraph" w:styleId="Ttulo5">
    <w:name w:val="heading 5"/>
    <w:basedOn w:val="Normal"/>
    <w:next w:val="Normal"/>
    <w:link w:val="Ttulo5Car"/>
    <w:uiPriority w:val="99"/>
    <w:qFormat/>
    <w:rsid w:val="00866F3F"/>
    <w:pPr>
      <w:keepNext/>
      <w:ind w:left="720" w:hanging="720"/>
      <w:outlineLvl w:val="4"/>
    </w:pPr>
    <w:rPr>
      <w:rFonts w:cs="Arial"/>
      <w:b/>
      <w:bCs/>
    </w:rPr>
  </w:style>
  <w:style w:type="paragraph" w:styleId="Ttulo6">
    <w:name w:val="heading 6"/>
    <w:basedOn w:val="Normal"/>
    <w:next w:val="Normal"/>
    <w:link w:val="Ttulo6Car"/>
    <w:uiPriority w:val="99"/>
    <w:qFormat/>
    <w:rsid w:val="00866F3F"/>
    <w:pPr>
      <w:keepNext/>
      <w:ind w:left="3960"/>
      <w:jc w:val="center"/>
      <w:outlineLvl w:val="5"/>
    </w:pPr>
    <w:rPr>
      <w:rFonts w:cs="Arial"/>
      <w:b/>
      <w:bCs/>
    </w:rPr>
  </w:style>
  <w:style w:type="paragraph" w:styleId="Ttulo7">
    <w:name w:val="heading 7"/>
    <w:basedOn w:val="Normal"/>
    <w:next w:val="Normal"/>
    <w:link w:val="Ttulo7Car"/>
    <w:uiPriority w:val="99"/>
    <w:qFormat/>
    <w:rsid w:val="00866F3F"/>
    <w:pPr>
      <w:keepNext/>
      <w:spacing w:before="240" w:after="0"/>
      <w:ind w:left="4797" w:hanging="839"/>
      <w:outlineLvl w:val="6"/>
    </w:pPr>
    <w:rPr>
      <w:rFonts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EA7899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EA7899"/>
    <w:rPr>
      <w:rFonts w:ascii="Cambria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EA7899"/>
    <w:rPr>
      <w:rFonts w:ascii="Cambria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EA7899"/>
    <w:rPr>
      <w:rFonts w:ascii="Calibri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9"/>
    <w:semiHidden/>
    <w:locked/>
    <w:rsid w:val="00EA7899"/>
    <w:rPr>
      <w:rFonts w:ascii="Calibri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locked/>
    <w:rsid w:val="00EA7899"/>
    <w:rPr>
      <w:rFonts w:ascii="Calibri" w:hAnsi="Calibri" w:cs="Times New Roman"/>
      <w:b/>
      <w:bCs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9"/>
    <w:semiHidden/>
    <w:locked/>
    <w:rsid w:val="00EA7899"/>
    <w:rPr>
      <w:rFonts w:ascii="Calibri" w:hAnsi="Calibri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866F3F"/>
    <w:pPr>
      <w:ind w:left="5400"/>
    </w:pPr>
    <w:rPr>
      <w:rFonts w:cs="Arial"/>
      <w:b/>
      <w:bCs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EA7899"/>
    <w:rPr>
      <w:rFonts w:ascii="Arial" w:hAnsi="Arial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866F3F"/>
    <w:rPr>
      <w:rFonts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EA7899"/>
    <w:rPr>
      <w:rFonts w:ascii="Arial" w:hAnsi="Arial" w:cs="Times New Roman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866F3F"/>
    <w:pPr>
      <w:ind w:left="360"/>
    </w:pPr>
    <w:rPr>
      <w:rFonts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EA7899"/>
    <w:rPr>
      <w:rFonts w:ascii="Arial" w:hAnsi="Arial" w:cs="Times New Roman"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866F3F"/>
    <w:pPr>
      <w:ind w:left="720" w:hanging="720"/>
    </w:pPr>
    <w:rPr>
      <w:rFonts w:cs="Aria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EA7899"/>
    <w:rPr>
      <w:rFonts w:ascii="Arial" w:hAnsi="Arial" w:cs="Times New Roman"/>
      <w:sz w:val="16"/>
      <w:szCs w:val="16"/>
      <w:lang w:val="es-ES" w:eastAsia="es-ES"/>
    </w:rPr>
  </w:style>
  <w:style w:type="character" w:styleId="Nmerodepgina">
    <w:name w:val="page number"/>
    <w:basedOn w:val="Fuentedeprrafopredeter"/>
    <w:uiPriority w:val="99"/>
    <w:rsid w:val="00866F3F"/>
    <w:rPr>
      <w:rFonts w:cs="Times New Roman"/>
    </w:rPr>
  </w:style>
  <w:style w:type="paragraph" w:styleId="NormalWeb">
    <w:name w:val="Normal (Web)"/>
    <w:basedOn w:val="Normal"/>
    <w:uiPriority w:val="99"/>
    <w:rsid w:val="0006058B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s-CL" w:eastAsia="es-CL"/>
    </w:rPr>
  </w:style>
  <w:style w:type="paragraph" w:styleId="Textodeglobo">
    <w:name w:val="Balloon Text"/>
    <w:basedOn w:val="Normal"/>
    <w:link w:val="TextodegloboCar"/>
    <w:uiPriority w:val="99"/>
    <w:semiHidden/>
    <w:rsid w:val="00375BC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EA7899"/>
    <w:rPr>
      <w:rFonts w:cs="Times New Roman"/>
      <w:sz w:val="2"/>
      <w:lang w:val="es-ES" w:eastAsia="es-ES"/>
    </w:rPr>
  </w:style>
  <w:style w:type="table" w:styleId="Tablaconcuadrcula">
    <w:name w:val="Table Grid"/>
    <w:basedOn w:val="Tablanormal"/>
    <w:uiPriority w:val="99"/>
    <w:rsid w:val="00BE67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basedOn w:val="Fuentedeprrafopredeter"/>
    <w:uiPriority w:val="99"/>
    <w:qFormat/>
    <w:rsid w:val="00467AD0"/>
    <w:rPr>
      <w:rFonts w:cs="Times New Roman"/>
      <w:i/>
      <w:iCs/>
    </w:rPr>
  </w:style>
  <w:style w:type="paragraph" w:styleId="Subttulo">
    <w:name w:val="Subtitle"/>
    <w:basedOn w:val="Normal"/>
    <w:next w:val="Normal"/>
    <w:link w:val="SubttuloCar"/>
    <w:uiPriority w:val="99"/>
    <w:qFormat/>
    <w:rsid w:val="00467AD0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SubttuloCar">
    <w:name w:val="Subtítulo Car"/>
    <w:basedOn w:val="Fuentedeprrafopredeter"/>
    <w:link w:val="Subttulo"/>
    <w:uiPriority w:val="99"/>
    <w:locked/>
    <w:rsid w:val="00467AD0"/>
    <w:rPr>
      <w:rFonts w:ascii="Cambria" w:hAnsi="Cambria" w:cs="Times New Roman"/>
      <w:sz w:val="24"/>
      <w:szCs w:val="24"/>
      <w:lang w:val="es-ES" w:eastAsia="es-ES"/>
    </w:rPr>
  </w:style>
  <w:style w:type="character" w:customStyle="1" w:styleId="eacep1">
    <w:name w:val="eacep1"/>
    <w:basedOn w:val="Fuentedeprrafopredeter"/>
    <w:uiPriority w:val="99"/>
    <w:rsid w:val="00E330DE"/>
    <w:rPr>
      <w:rFonts w:cs="Times New Roman"/>
      <w:color w:val="000000"/>
    </w:rPr>
  </w:style>
  <w:style w:type="character" w:customStyle="1" w:styleId="eordenaceplema1">
    <w:name w:val="eordenaceplema1"/>
    <w:basedOn w:val="Fuentedeprrafopredeter"/>
    <w:uiPriority w:val="99"/>
    <w:rsid w:val="00E330DE"/>
    <w:rPr>
      <w:rFonts w:cs="Times New Roman"/>
      <w:color w:val="0000FF"/>
    </w:rPr>
  </w:style>
  <w:style w:type="character" w:customStyle="1" w:styleId="eabrvnoedit1">
    <w:name w:val="eabrvnoedit1"/>
    <w:basedOn w:val="Fuentedeprrafopredeter"/>
    <w:uiPriority w:val="99"/>
    <w:rsid w:val="00E330DE"/>
    <w:rPr>
      <w:rFonts w:cs="Times New Roman"/>
      <w:color w:val="B3B3B3"/>
    </w:rPr>
  </w:style>
  <w:style w:type="paragraph" w:styleId="Encabezado">
    <w:name w:val="header"/>
    <w:basedOn w:val="Normal"/>
    <w:link w:val="EncabezadoCar"/>
    <w:uiPriority w:val="99"/>
    <w:rsid w:val="0064438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644385"/>
    <w:rPr>
      <w:rFonts w:ascii="Arial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4438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644385"/>
    <w:rPr>
      <w:rFonts w:ascii="Arial" w:hAnsi="Arial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99"/>
    <w:qFormat/>
    <w:rsid w:val="00EA66E6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rsid w:val="00737A3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locked/>
    <w:rsid w:val="00737A38"/>
    <w:rPr>
      <w:rFonts w:ascii="Arial" w:hAnsi="Arial" w:cs="Times New Roman"/>
      <w:lang w:val="es-ES" w:eastAsia="es-ES"/>
    </w:rPr>
  </w:style>
  <w:style w:type="character" w:styleId="Refdenotaalpie">
    <w:name w:val="footnote reference"/>
    <w:basedOn w:val="Fuentedeprrafopredeter"/>
    <w:uiPriority w:val="99"/>
    <w:rsid w:val="00737A38"/>
    <w:rPr>
      <w:rFonts w:cs="Times New Roman"/>
      <w:vertAlign w:val="superscript"/>
    </w:rPr>
  </w:style>
  <w:style w:type="character" w:styleId="Refdecomentario">
    <w:name w:val="annotation reference"/>
    <w:basedOn w:val="Fuentedeprrafopredeter"/>
    <w:uiPriority w:val="99"/>
    <w:semiHidden/>
    <w:rsid w:val="006E6F80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6E6F8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EA7899"/>
    <w:rPr>
      <w:rFonts w:ascii="Arial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6E6F8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EA7899"/>
    <w:rPr>
      <w:rFonts w:ascii="Arial" w:hAnsi="Arial" w:cs="Times New Roman"/>
      <w:b/>
      <w:bCs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849A1"/>
    <w:rPr>
      <w:color w:val="0000FF" w:themeColor="hyperlink"/>
      <w:u w:val="single"/>
    </w:rPr>
  </w:style>
  <w:style w:type="character" w:styleId="Textoennegrita">
    <w:name w:val="Strong"/>
    <w:basedOn w:val="Fuentedeprrafopredeter"/>
    <w:qFormat/>
    <w:locked/>
    <w:rsid w:val="002B32C8"/>
    <w:rPr>
      <w:b/>
      <w:bCs/>
    </w:rPr>
  </w:style>
  <w:style w:type="paragraph" w:styleId="Ttulo">
    <w:name w:val="Title"/>
    <w:basedOn w:val="Normal"/>
    <w:next w:val="Normal"/>
    <w:link w:val="TtuloCar"/>
    <w:qFormat/>
    <w:locked/>
    <w:rsid w:val="002B32C8"/>
    <w:pPr>
      <w:pBdr>
        <w:bottom w:val="single" w:sz="8" w:space="4" w:color="4F81B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rsid w:val="002B32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9797">
      <w:bodyDiv w:val="1"/>
      <w:marLeft w:val="0"/>
      <w:marRight w:val="0"/>
      <w:marTop w:val="0"/>
      <w:marBottom w:val="0"/>
      <w:divBdr>
        <w:top w:val="single" w:sz="24" w:space="0" w:color="CC0000"/>
        <w:left w:val="none" w:sz="0" w:space="0" w:color="auto"/>
        <w:bottom w:val="none" w:sz="0" w:space="0" w:color="auto"/>
        <w:right w:val="none" w:sz="0" w:space="0" w:color="auto"/>
      </w:divBdr>
      <w:divsChild>
        <w:div w:id="362677889">
          <w:marLeft w:val="0"/>
          <w:marRight w:val="0"/>
          <w:marTop w:val="0"/>
          <w:marBottom w:val="0"/>
          <w:divBdr>
            <w:top w:val="single" w:sz="24" w:space="0" w:color="CC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3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047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7985"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7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7990"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flores\Mis%20documentos\TECNICA%20TRIBUTARIA\formatos\2.-%20Proyecto%20de%20Ofici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28548-A98E-420F-A987-C120D9CEB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2.- Proyecto de Oficio.dot</Template>
  <TotalTime>29</TotalTime>
  <Pages>2</Pages>
  <Words>962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SERVICIO DE IMPUESTOS INTERNOS</vt:lpstr>
    </vt:vector>
  </TitlesOfParts>
  <Company>Servicio de Impuestos Internos</Company>
  <LinksUpToDate>false</LinksUpToDate>
  <CharactersWithSpaces>6247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SERVICIO DE IMPUESTOS INTERNOS</dc:title>
  <dc:subject/>
  <dc:creator>Oficina Computación Personal</dc:creator>
  <cp:keywords/>
  <dc:description/>
  <cp:lastModifiedBy>SoporteSII</cp:lastModifiedBy>
  <cp:revision>8</cp:revision>
  <cp:lastPrinted>2012-10-09T13:05:00Z</cp:lastPrinted>
  <dcterms:created xsi:type="dcterms:W3CDTF">2012-09-28T18:10:00Z</dcterms:created>
  <dcterms:modified xsi:type="dcterms:W3CDTF">2012-10-09T19:27:00Z</dcterms:modified>
</cp:coreProperties>
</file>