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543" w:rsidRDefault="003C3543" w:rsidP="003C3543">
      <w:pPr>
        <w:ind w:right="45"/>
        <w:contextualSpacing/>
        <w:jc w:val="center"/>
        <w:rPr>
          <w:b/>
          <w:sz w:val="22"/>
          <w:szCs w:val="22"/>
        </w:rPr>
      </w:pPr>
      <w:r w:rsidRPr="003C3543">
        <w:rPr>
          <w:b/>
          <w:sz w:val="22"/>
          <w:szCs w:val="22"/>
        </w:rPr>
        <w:t xml:space="preserve">RENTA – ACTUAL LEY SOBRE IMPUESTO A LA –  ART. 40°, N°1, ART. 20°, N°5. </w:t>
      </w:r>
    </w:p>
    <w:p w:rsidR="003C3543" w:rsidRDefault="003C3543" w:rsidP="003C3543">
      <w:pPr>
        <w:ind w:right="45"/>
        <w:contextualSpacing/>
        <w:jc w:val="center"/>
        <w:rPr>
          <w:b/>
          <w:sz w:val="22"/>
          <w:szCs w:val="22"/>
        </w:rPr>
      </w:pPr>
      <w:r w:rsidRPr="003C3543">
        <w:rPr>
          <w:b/>
          <w:sz w:val="22"/>
          <w:szCs w:val="22"/>
        </w:rPr>
        <w:t>(ORD. N° 2853, DE 24.10.2012)</w:t>
      </w:r>
    </w:p>
    <w:p w:rsidR="003C3543" w:rsidRPr="003C3543" w:rsidRDefault="003C3543" w:rsidP="003C3543">
      <w:pPr>
        <w:ind w:right="45"/>
        <w:contextualSpacing/>
        <w:jc w:val="center"/>
        <w:rPr>
          <w:b/>
          <w:sz w:val="22"/>
          <w:szCs w:val="22"/>
          <w:u w:val="single"/>
        </w:rPr>
      </w:pP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p>
    <w:p w:rsidR="003C3543" w:rsidRPr="003C3543" w:rsidRDefault="003C3543" w:rsidP="00C41D6D">
      <w:pPr>
        <w:ind w:right="45"/>
        <w:jc w:val="both"/>
        <w:rPr>
          <w:bCs/>
          <w:sz w:val="22"/>
          <w:szCs w:val="22"/>
        </w:rPr>
      </w:pPr>
    </w:p>
    <w:p w:rsidR="003C3543" w:rsidRDefault="00732726" w:rsidP="00F27948">
      <w:pPr>
        <w:ind w:right="45"/>
        <w:jc w:val="both"/>
        <w:rPr>
          <w:b/>
          <w:bCs/>
          <w:sz w:val="22"/>
          <w:szCs w:val="22"/>
        </w:rPr>
      </w:pPr>
      <w:r w:rsidRPr="0077199C">
        <w:rPr>
          <w:b/>
          <w:bCs/>
          <w:sz w:val="22"/>
          <w:szCs w:val="22"/>
        </w:rPr>
        <w:t>Aplicación de la e</w:t>
      </w:r>
      <w:r w:rsidR="00F528AE" w:rsidRPr="0077199C">
        <w:rPr>
          <w:b/>
          <w:bCs/>
          <w:sz w:val="22"/>
          <w:szCs w:val="22"/>
        </w:rPr>
        <w:t>xenci</w:t>
      </w:r>
      <w:r w:rsidR="00BA68DD" w:rsidRPr="0077199C">
        <w:rPr>
          <w:b/>
          <w:bCs/>
          <w:sz w:val="22"/>
          <w:szCs w:val="22"/>
        </w:rPr>
        <w:t xml:space="preserve">ón </w:t>
      </w:r>
      <w:r w:rsidR="00F528AE" w:rsidRPr="0077199C">
        <w:rPr>
          <w:b/>
          <w:bCs/>
          <w:sz w:val="22"/>
          <w:szCs w:val="22"/>
        </w:rPr>
        <w:t xml:space="preserve">de impuesto de </w:t>
      </w:r>
      <w:r w:rsidR="00BA68DD" w:rsidRPr="0077199C">
        <w:rPr>
          <w:b/>
          <w:bCs/>
          <w:sz w:val="22"/>
          <w:szCs w:val="22"/>
        </w:rPr>
        <w:t>Primera Categoría establecida en el</w:t>
      </w:r>
      <w:r w:rsidR="008658A2" w:rsidRPr="0077199C">
        <w:rPr>
          <w:b/>
          <w:bCs/>
          <w:sz w:val="22"/>
          <w:szCs w:val="22"/>
        </w:rPr>
        <w:t xml:space="preserve"> N°1,</w:t>
      </w:r>
      <w:r w:rsidR="00BA68DD" w:rsidRPr="0077199C">
        <w:rPr>
          <w:b/>
          <w:bCs/>
          <w:sz w:val="22"/>
          <w:szCs w:val="22"/>
        </w:rPr>
        <w:t xml:space="preserve"> </w:t>
      </w:r>
      <w:r w:rsidR="0044424F" w:rsidRPr="0077199C">
        <w:rPr>
          <w:b/>
          <w:bCs/>
          <w:sz w:val="22"/>
          <w:szCs w:val="22"/>
        </w:rPr>
        <w:t xml:space="preserve">del </w:t>
      </w:r>
      <w:r w:rsidR="00BA68DD" w:rsidRPr="0077199C">
        <w:rPr>
          <w:b/>
          <w:bCs/>
          <w:sz w:val="22"/>
          <w:szCs w:val="22"/>
        </w:rPr>
        <w:t>a</w:t>
      </w:r>
      <w:r w:rsidR="005A1F02" w:rsidRPr="0077199C">
        <w:rPr>
          <w:b/>
          <w:bCs/>
          <w:sz w:val="22"/>
          <w:szCs w:val="22"/>
        </w:rPr>
        <w:t>rtículo 40</w:t>
      </w:r>
      <w:r w:rsidR="00A12714" w:rsidRPr="0077199C">
        <w:rPr>
          <w:b/>
          <w:bCs/>
          <w:sz w:val="22"/>
          <w:szCs w:val="22"/>
        </w:rPr>
        <w:t>,</w:t>
      </w:r>
      <w:r w:rsidR="005A1F02" w:rsidRPr="0077199C">
        <w:rPr>
          <w:b/>
          <w:bCs/>
          <w:sz w:val="22"/>
          <w:szCs w:val="22"/>
        </w:rPr>
        <w:t xml:space="preserve"> de la Ley sobre Impuesto a la Renta</w:t>
      </w:r>
      <w:r w:rsidR="00F27948">
        <w:rPr>
          <w:b/>
          <w:bCs/>
          <w:sz w:val="22"/>
          <w:szCs w:val="22"/>
        </w:rPr>
        <w:t>.</w:t>
      </w:r>
    </w:p>
    <w:p w:rsidR="00F27948" w:rsidRPr="003C3543" w:rsidRDefault="00F27948" w:rsidP="00F27948">
      <w:pPr>
        <w:ind w:right="45"/>
        <w:jc w:val="both"/>
        <w:rPr>
          <w:b/>
          <w:sz w:val="22"/>
          <w:szCs w:val="22"/>
        </w:rPr>
      </w:pPr>
    </w:p>
    <w:p w:rsidR="00C92AB3" w:rsidRPr="003C3543" w:rsidRDefault="00F07AEB" w:rsidP="00EA744A">
      <w:pPr>
        <w:jc w:val="both"/>
        <w:rPr>
          <w:b/>
          <w:sz w:val="22"/>
          <w:szCs w:val="22"/>
        </w:rPr>
      </w:pPr>
      <w:r w:rsidRPr="003C3543">
        <w:rPr>
          <w:b/>
          <w:sz w:val="22"/>
          <w:szCs w:val="22"/>
        </w:rPr>
        <w:t>I.- ANTECEDENTES</w:t>
      </w:r>
      <w:r w:rsidR="00711D3B" w:rsidRPr="003C3543">
        <w:rPr>
          <w:b/>
          <w:sz w:val="22"/>
          <w:szCs w:val="22"/>
        </w:rPr>
        <w:t>.</w:t>
      </w:r>
    </w:p>
    <w:p w:rsidR="00EA744A" w:rsidRPr="003C3543" w:rsidRDefault="00EA744A" w:rsidP="00EA744A">
      <w:pPr>
        <w:jc w:val="both"/>
        <w:rPr>
          <w:sz w:val="22"/>
          <w:szCs w:val="22"/>
        </w:rPr>
      </w:pPr>
    </w:p>
    <w:p w:rsidR="00F75A5C" w:rsidRPr="003C3543" w:rsidRDefault="00103F8C" w:rsidP="00EA744A">
      <w:pPr>
        <w:jc w:val="both"/>
        <w:rPr>
          <w:sz w:val="22"/>
          <w:szCs w:val="22"/>
        </w:rPr>
      </w:pPr>
      <w:r w:rsidRPr="003C3543">
        <w:rPr>
          <w:sz w:val="22"/>
          <w:szCs w:val="22"/>
        </w:rPr>
        <w:t>TTT</w:t>
      </w:r>
      <w:r w:rsidR="00971407" w:rsidRPr="003C3543">
        <w:rPr>
          <w:sz w:val="22"/>
          <w:szCs w:val="22"/>
        </w:rPr>
        <w:t>,</w:t>
      </w:r>
      <w:r w:rsidR="00BF30AA" w:rsidRPr="003C3543">
        <w:rPr>
          <w:sz w:val="22"/>
          <w:szCs w:val="22"/>
        </w:rPr>
        <w:t xml:space="preserve"> </w:t>
      </w:r>
      <w:r w:rsidR="000D7034" w:rsidRPr="003C3543">
        <w:rPr>
          <w:sz w:val="22"/>
          <w:szCs w:val="22"/>
        </w:rPr>
        <w:t xml:space="preserve">en presentación efectuada ante esa Unidad, </w:t>
      </w:r>
      <w:r w:rsidR="008430E1" w:rsidRPr="003C3543">
        <w:rPr>
          <w:sz w:val="22"/>
          <w:szCs w:val="22"/>
        </w:rPr>
        <w:t xml:space="preserve">expone que desde el año 1993 es contribuyente del </w:t>
      </w:r>
      <w:r w:rsidR="009377DF" w:rsidRPr="003C3543">
        <w:rPr>
          <w:sz w:val="22"/>
          <w:szCs w:val="22"/>
        </w:rPr>
        <w:t>I</w:t>
      </w:r>
      <w:r w:rsidR="008430E1" w:rsidRPr="003C3543">
        <w:rPr>
          <w:sz w:val="22"/>
          <w:szCs w:val="22"/>
        </w:rPr>
        <w:t xml:space="preserve">mpuesto de Primera </w:t>
      </w:r>
      <w:r w:rsidR="00F75A5C" w:rsidRPr="003C3543">
        <w:rPr>
          <w:sz w:val="22"/>
          <w:szCs w:val="22"/>
        </w:rPr>
        <w:t>C</w:t>
      </w:r>
      <w:r w:rsidR="008430E1" w:rsidRPr="003C3543">
        <w:rPr>
          <w:sz w:val="22"/>
          <w:szCs w:val="22"/>
        </w:rPr>
        <w:t xml:space="preserve">ategoría </w:t>
      </w:r>
      <w:r w:rsidR="00F75A5C" w:rsidRPr="003C3543">
        <w:rPr>
          <w:sz w:val="22"/>
          <w:szCs w:val="22"/>
        </w:rPr>
        <w:t>de la L</w:t>
      </w:r>
      <w:r w:rsidR="0099468E" w:rsidRPr="003C3543">
        <w:rPr>
          <w:sz w:val="22"/>
          <w:szCs w:val="22"/>
        </w:rPr>
        <w:t>IR</w:t>
      </w:r>
      <w:r w:rsidR="00F75A5C" w:rsidRPr="003C3543">
        <w:rPr>
          <w:sz w:val="22"/>
          <w:szCs w:val="22"/>
        </w:rPr>
        <w:t>, obligad</w:t>
      </w:r>
      <w:r w:rsidR="00A80577" w:rsidRPr="003C3543">
        <w:rPr>
          <w:sz w:val="22"/>
          <w:szCs w:val="22"/>
        </w:rPr>
        <w:t>a</w:t>
      </w:r>
      <w:r w:rsidR="00F75A5C" w:rsidRPr="003C3543">
        <w:rPr>
          <w:sz w:val="22"/>
          <w:szCs w:val="22"/>
        </w:rPr>
        <w:t xml:space="preserve"> a determinar sus rentas en base a contabilidad completa, no obstante que el artículo 40</w:t>
      </w:r>
      <w:r w:rsidR="00A12714" w:rsidRPr="003C3543">
        <w:rPr>
          <w:sz w:val="22"/>
          <w:szCs w:val="22"/>
        </w:rPr>
        <w:t>,</w:t>
      </w:r>
      <w:r w:rsidR="0099468E" w:rsidRPr="003C3543">
        <w:rPr>
          <w:sz w:val="22"/>
          <w:szCs w:val="22"/>
        </w:rPr>
        <w:t xml:space="preserve"> de dicho texto legal</w:t>
      </w:r>
      <w:r w:rsidR="00F75A5C" w:rsidRPr="003C3543">
        <w:rPr>
          <w:sz w:val="22"/>
          <w:szCs w:val="22"/>
        </w:rPr>
        <w:t xml:space="preserve"> establece una exención de ese tributo para las instituciones y organismos autónomos del Estado.</w:t>
      </w:r>
    </w:p>
    <w:p w:rsidR="00A12714" w:rsidRPr="003C3543" w:rsidRDefault="00A12714" w:rsidP="00EA744A">
      <w:pPr>
        <w:jc w:val="both"/>
        <w:rPr>
          <w:sz w:val="22"/>
          <w:szCs w:val="22"/>
        </w:rPr>
      </w:pPr>
    </w:p>
    <w:p w:rsidR="00A12714" w:rsidRPr="003C3543" w:rsidRDefault="00F335B2" w:rsidP="009530C3">
      <w:pPr>
        <w:jc w:val="both"/>
        <w:rPr>
          <w:sz w:val="22"/>
          <w:szCs w:val="22"/>
        </w:rPr>
      </w:pPr>
      <w:r w:rsidRPr="003C3543">
        <w:rPr>
          <w:sz w:val="22"/>
          <w:szCs w:val="22"/>
        </w:rPr>
        <w:t>En una presentación complementaria se  informa el detalle de</w:t>
      </w:r>
      <w:r w:rsidR="00B93001" w:rsidRPr="003C3543">
        <w:rPr>
          <w:sz w:val="22"/>
          <w:szCs w:val="22"/>
        </w:rPr>
        <w:t xml:space="preserve"> las actividades por las cuales el referido organismo obtiene in</w:t>
      </w:r>
      <w:r w:rsidRPr="003C3543">
        <w:rPr>
          <w:sz w:val="22"/>
          <w:szCs w:val="22"/>
        </w:rPr>
        <w:t>gresos propios</w:t>
      </w:r>
      <w:r w:rsidR="00B93001" w:rsidRPr="003C3543">
        <w:rPr>
          <w:sz w:val="22"/>
          <w:szCs w:val="22"/>
        </w:rPr>
        <w:t xml:space="preserve">, </w:t>
      </w:r>
      <w:r w:rsidR="000354FC" w:rsidRPr="003C3543">
        <w:rPr>
          <w:sz w:val="22"/>
          <w:szCs w:val="22"/>
        </w:rPr>
        <w:t>que enumera en la siguiente forma</w:t>
      </w:r>
      <w:r w:rsidR="00B93001" w:rsidRPr="003C3543">
        <w:rPr>
          <w:sz w:val="22"/>
          <w:szCs w:val="22"/>
        </w:rPr>
        <w:t>:</w:t>
      </w:r>
      <w:r w:rsidRPr="003C3543">
        <w:rPr>
          <w:sz w:val="22"/>
          <w:szCs w:val="22"/>
        </w:rPr>
        <w:t xml:space="preserve"> </w:t>
      </w:r>
      <w:r w:rsidR="00B93001" w:rsidRPr="003C3543">
        <w:rPr>
          <w:sz w:val="22"/>
          <w:szCs w:val="22"/>
        </w:rPr>
        <w:t>1) F</w:t>
      </w:r>
      <w:r w:rsidR="00FA0156" w:rsidRPr="003C3543">
        <w:rPr>
          <w:sz w:val="22"/>
          <w:szCs w:val="22"/>
        </w:rPr>
        <w:t>otocopias</w:t>
      </w:r>
      <w:r w:rsidR="00B93001" w:rsidRPr="003C3543">
        <w:rPr>
          <w:sz w:val="22"/>
          <w:szCs w:val="22"/>
        </w:rPr>
        <w:t>; 2)</w:t>
      </w:r>
      <w:r w:rsidR="000354FC" w:rsidRPr="003C3543">
        <w:rPr>
          <w:sz w:val="22"/>
          <w:szCs w:val="22"/>
        </w:rPr>
        <w:t xml:space="preserve"> S</w:t>
      </w:r>
      <w:r w:rsidR="00FA0156" w:rsidRPr="003C3543">
        <w:rPr>
          <w:sz w:val="22"/>
          <w:szCs w:val="22"/>
        </w:rPr>
        <w:t>ervicios de sala cuna y jardín infantil</w:t>
      </w:r>
      <w:r w:rsidR="000354FC" w:rsidRPr="003C3543">
        <w:rPr>
          <w:sz w:val="22"/>
          <w:szCs w:val="22"/>
        </w:rPr>
        <w:t>; 3) T</w:t>
      </w:r>
      <w:r w:rsidR="00FA0156" w:rsidRPr="003C3543">
        <w:rPr>
          <w:sz w:val="22"/>
          <w:szCs w:val="22"/>
        </w:rPr>
        <w:t>extos</w:t>
      </w:r>
      <w:r w:rsidR="000354FC" w:rsidRPr="003C3543">
        <w:rPr>
          <w:sz w:val="22"/>
          <w:szCs w:val="22"/>
        </w:rPr>
        <w:t>; 4) C</w:t>
      </w:r>
      <w:r w:rsidR="00FA0156" w:rsidRPr="003C3543">
        <w:rPr>
          <w:sz w:val="22"/>
          <w:szCs w:val="22"/>
        </w:rPr>
        <w:t>apacitación</w:t>
      </w:r>
      <w:r w:rsidR="000354FC" w:rsidRPr="003C3543">
        <w:rPr>
          <w:sz w:val="22"/>
          <w:szCs w:val="22"/>
        </w:rPr>
        <w:t>;</w:t>
      </w:r>
      <w:r w:rsidR="00FA0156" w:rsidRPr="003C3543">
        <w:rPr>
          <w:sz w:val="22"/>
          <w:szCs w:val="22"/>
        </w:rPr>
        <w:t xml:space="preserve"> y</w:t>
      </w:r>
      <w:r w:rsidR="000354FC" w:rsidRPr="003C3543">
        <w:rPr>
          <w:sz w:val="22"/>
          <w:szCs w:val="22"/>
        </w:rPr>
        <w:t xml:space="preserve"> 5) R</w:t>
      </w:r>
      <w:r w:rsidR="00FA0156" w:rsidRPr="003C3543">
        <w:rPr>
          <w:sz w:val="22"/>
          <w:szCs w:val="22"/>
        </w:rPr>
        <w:t xml:space="preserve">ecuperación de </w:t>
      </w:r>
      <w:r w:rsidR="000354FC" w:rsidRPr="003C3543">
        <w:rPr>
          <w:sz w:val="22"/>
          <w:szCs w:val="22"/>
        </w:rPr>
        <w:t>G</w:t>
      </w:r>
      <w:r w:rsidR="00FA0156" w:rsidRPr="003C3543">
        <w:rPr>
          <w:sz w:val="22"/>
          <w:szCs w:val="22"/>
        </w:rPr>
        <w:t>astos</w:t>
      </w:r>
      <w:r w:rsidR="000354FC" w:rsidRPr="003C3543">
        <w:rPr>
          <w:sz w:val="22"/>
          <w:szCs w:val="22"/>
        </w:rPr>
        <w:t>.</w:t>
      </w:r>
    </w:p>
    <w:p w:rsidR="000354FC" w:rsidRPr="003C3543" w:rsidRDefault="000354FC" w:rsidP="009530C3">
      <w:pPr>
        <w:jc w:val="both"/>
        <w:rPr>
          <w:sz w:val="22"/>
          <w:szCs w:val="22"/>
        </w:rPr>
      </w:pPr>
    </w:p>
    <w:p w:rsidR="00316FF6" w:rsidRPr="003C3543" w:rsidRDefault="007975AD" w:rsidP="009530C3">
      <w:pPr>
        <w:jc w:val="both"/>
        <w:rPr>
          <w:sz w:val="22"/>
          <w:szCs w:val="22"/>
        </w:rPr>
      </w:pPr>
      <w:r w:rsidRPr="003C3543">
        <w:rPr>
          <w:sz w:val="22"/>
          <w:szCs w:val="22"/>
        </w:rPr>
        <w:t xml:space="preserve">En </w:t>
      </w:r>
      <w:r w:rsidR="006D5785" w:rsidRPr="003C3543">
        <w:rPr>
          <w:sz w:val="22"/>
          <w:szCs w:val="22"/>
        </w:rPr>
        <w:t xml:space="preserve">apoyo a lo anterior, </w:t>
      </w:r>
      <w:r w:rsidRPr="003C3543">
        <w:rPr>
          <w:sz w:val="22"/>
          <w:szCs w:val="22"/>
        </w:rPr>
        <w:t>acompaña</w:t>
      </w:r>
      <w:r w:rsidR="00D3019A" w:rsidRPr="003C3543">
        <w:rPr>
          <w:sz w:val="22"/>
          <w:szCs w:val="22"/>
        </w:rPr>
        <w:t xml:space="preserve"> a su solicitud</w:t>
      </w:r>
      <w:r w:rsidR="00605378" w:rsidRPr="003C3543">
        <w:rPr>
          <w:sz w:val="22"/>
          <w:szCs w:val="22"/>
        </w:rPr>
        <w:t xml:space="preserve">, </w:t>
      </w:r>
      <w:r w:rsidRPr="003C3543">
        <w:rPr>
          <w:sz w:val="22"/>
          <w:szCs w:val="22"/>
        </w:rPr>
        <w:t xml:space="preserve">fotocopias de Resoluciones en que </w:t>
      </w:r>
      <w:r w:rsidR="00895D39" w:rsidRPr="003C3543">
        <w:rPr>
          <w:sz w:val="22"/>
          <w:szCs w:val="22"/>
        </w:rPr>
        <w:t xml:space="preserve">se </w:t>
      </w:r>
      <w:r w:rsidRPr="003C3543">
        <w:rPr>
          <w:sz w:val="22"/>
          <w:szCs w:val="22"/>
        </w:rPr>
        <w:t xml:space="preserve">fija el valor de </w:t>
      </w:r>
      <w:r w:rsidR="00895D39" w:rsidRPr="003C3543">
        <w:rPr>
          <w:sz w:val="22"/>
          <w:szCs w:val="22"/>
        </w:rPr>
        <w:t xml:space="preserve">las </w:t>
      </w:r>
      <w:r w:rsidRPr="003C3543">
        <w:rPr>
          <w:sz w:val="22"/>
          <w:szCs w:val="22"/>
        </w:rPr>
        <w:t>fotocopias</w:t>
      </w:r>
      <w:r w:rsidR="00895D39" w:rsidRPr="003C3543">
        <w:rPr>
          <w:sz w:val="22"/>
          <w:szCs w:val="22"/>
        </w:rPr>
        <w:t>;</w:t>
      </w:r>
      <w:r w:rsidRPr="003C3543">
        <w:rPr>
          <w:sz w:val="22"/>
          <w:szCs w:val="22"/>
        </w:rPr>
        <w:t xml:space="preserve"> Convenios de P</w:t>
      </w:r>
      <w:r w:rsidR="00D3019A" w:rsidRPr="003C3543">
        <w:rPr>
          <w:sz w:val="22"/>
          <w:szCs w:val="22"/>
        </w:rPr>
        <w:t xml:space="preserve">restación de Servicios de Sala Cuna suscritos con </w:t>
      </w:r>
      <w:r w:rsidR="005A7CA3" w:rsidRPr="003C3543">
        <w:rPr>
          <w:sz w:val="22"/>
          <w:szCs w:val="22"/>
        </w:rPr>
        <w:t>XXX</w:t>
      </w:r>
      <w:r w:rsidR="00D3019A" w:rsidRPr="003C3543">
        <w:rPr>
          <w:sz w:val="22"/>
          <w:szCs w:val="22"/>
        </w:rPr>
        <w:t xml:space="preserve"> y el </w:t>
      </w:r>
      <w:r w:rsidR="005A7CA3" w:rsidRPr="003C3543">
        <w:rPr>
          <w:sz w:val="22"/>
          <w:szCs w:val="22"/>
        </w:rPr>
        <w:t>YYY</w:t>
      </w:r>
      <w:r w:rsidR="00895D39" w:rsidRPr="003C3543">
        <w:rPr>
          <w:sz w:val="22"/>
          <w:szCs w:val="22"/>
        </w:rPr>
        <w:t>; C</w:t>
      </w:r>
      <w:r w:rsidR="00757682" w:rsidRPr="003C3543">
        <w:rPr>
          <w:sz w:val="22"/>
          <w:szCs w:val="22"/>
        </w:rPr>
        <w:t xml:space="preserve">ontrato de </w:t>
      </w:r>
      <w:r w:rsidR="002341A8" w:rsidRPr="003C3543">
        <w:rPr>
          <w:sz w:val="22"/>
          <w:szCs w:val="22"/>
        </w:rPr>
        <w:t>presta</w:t>
      </w:r>
      <w:r w:rsidR="00757682" w:rsidRPr="003C3543">
        <w:rPr>
          <w:sz w:val="22"/>
          <w:szCs w:val="22"/>
        </w:rPr>
        <w:t xml:space="preserve">ción del </w:t>
      </w:r>
      <w:r w:rsidR="002341A8" w:rsidRPr="003C3543">
        <w:rPr>
          <w:sz w:val="22"/>
          <w:szCs w:val="22"/>
        </w:rPr>
        <w:t>servicio de alimentación en el Casino institucional</w:t>
      </w:r>
      <w:r w:rsidR="00895D39" w:rsidRPr="003C3543">
        <w:rPr>
          <w:sz w:val="22"/>
          <w:szCs w:val="22"/>
        </w:rPr>
        <w:t>.</w:t>
      </w:r>
      <w:r w:rsidR="002341A8" w:rsidRPr="003C3543">
        <w:rPr>
          <w:sz w:val="22"/>
          <w:szCs w:val="22"/>
        </w:rPr>
        <w:t xml:space="preserve"> </w:t>
      </w:r>
      <w:r w:rsidR="00D3019A" w:rsidRPr="003C3543">
        <w:rPr>
          <w:sz w:val="22"/>
          <w:szCs w:val="22"/>
        </w:rPr>
        <w:t xml:space="preserve">   </w:t>
      </w:r>
      <w:r w:rsidRPr="003C3543">
        <w:rPr>
          <w:sz w:val="22"/>
          <w:szCs w:val="22"/>
        </w:rPr>
        <w:t xml:space="preserve">   </w:t>
      </w:r>
      <w:r w:rsidR="00FF5001" w:rsidRPr="003C3543">
        <w:rPr>
          <w:sz w:val="22"/>
          <w:szCs w:val="22"/>
        </w:rPr>
        <w:t xml:space="preserve">   </w:t>
      </w:r>
      <w:r w:rsidR="00BF30AA" w:rsidRPr="003C3543">
        <w:rPr>
          <w:sz w:val="22"/>
          <w:szCs w:val="22"/>
        </w:rPr>
        <w:t xml:space="preserve"> </w:t>
      </w:r>
    </w:p>
    <w:p w:rsidR="00EA744A" w:rsidRPr="003C3543" w:rsidRDefault="00EA744A" w:rsidP="00EA744A">
      <w:pPr>
        <w:jc w:val="both"/>
        <w:rPr>
          <w:b/>
          <w:sz w:val="22"/>
          <w:szCs w:val="22"/>
        </w:rPr>
      </w:pPr>
    </w:p>
    <w:p w:rsidR="00F335B2" w:rsidRPr="003C3543" w:rsidRDefault="00F335B2" w:rsidP="00F335B2">
      <w:pPr>
        <w:jc w:val="both"/>
        <w:rPr>
          <w:sz w:val="22"/>
          <w:szCs w:val="22"/>
        </w:rPr>
      </w:pPr>
      <w:r w:rsidRPr="003C3543">
        <w:rPr>
          <w:sz w:val="22"/>
          <w:szCs w:val="22"/>
        </w:rPr>
        <w:t>En mérito de lo anterior el referido organismo solicita la exención de la declaración y pago de impuesto a la renta como contribuyente de primera categoría.</w:t>
      </w:r>
    </w:p>
    <w:p w:rsidR="00A12714" w:rsidRPr="003C3543" w:rsidRDefault="00A12714" w:rsidP="00EA744A">
      <w:pPr>
        <w:jc w:val="both"/>
        <w:rPr>
          <w:b/>
          <w:sz w:val="22"/>
          <w:szCs w:val="22"/>
        </w:rPr>
      </w:pPr>
    </w:p>
    <w:p w:rsidR="00A12714" w:rsidRPr="003C3543" w:rsidRDefault="00A12714" w:rsidP="00EA744A">
      <w:pPr>
        <w:jc w:val="both"/>
        <w:rPr>
          <w:b/>
          <w:sz w:val="22"/>
          <w:szCs w:val="22"/>
        </w:rPr>
      </w:pPr>
    </w:p>
    <w:p w:rsidR="00AA5C8A" w:rsidRPr="003C3543" w:rsidRDefault="00C11958" w:rsidP="00EA744A">
      <w:pPr>
        <w:jc w:val="both"/>
        <w:rPr>
          <w:b/>
          <w:sz w:val="22"/>
          <w:szCs w:val="22"/>
        </w:rPr>
      </w:pPr>
      <w:r w:rsidRPr="003C3543">
        <w:rPr>
          <w:b/>
          <w:sz w:val="22"/>
          <w:szCs w:val="22"/>
        </w:rPr>
        <w:t>II</w:t>
      </w:r>
      <w:r w:rsidR="006375D8" w:rsidRPr="003C3543">
        <w:rPr>
          <w:b/>
          <w:sz w:val="22"/>
          <w:szCs w:val="22"/>
        </w:rPr>
        <w:t>.-</w:t>
      </w:r>
      <w:r w:rsidRPr="003C3543">
        <w:rPr>
          <w:b/>
          <w:sz w:val="22"/>
          <w:szCs w:val="22"/>
        </w:rPr>
        <w:t xml:space="preserve"> AN</w:t>
      </w:r>
      <w:r w:rsidR="00C14217" w:rsidRPr="003C3543">
        <w:rPr>
          <w:b/>
          <w:sz w:val="22"/>
          <w:szCs w:val="22"/>
        </w:rPr>
        <w:t>Á</w:t>
      </w:r>
      <w:r w:rsidRPr="003C3543">
        <w:rPr>
          <w:b/>
          <w:sz w:val="22"/>
          <w:szCs w:val="22"/>
        </w:rPr>
        <w:t>LISIS</w:t>
      </w:r>
      <w:r w:rsidR="00711D3B" w:rsidRPr="003C3543">
        <w:rPr>
          <w:b/>
          <w:sz w:val="22"/>
          <w:szCs w:val="22"/>
        </w:rPr>
        <w:t>.</w:t>
      </w:r>
    </w:p>
    <w:p w:rsidR="00EA744A" w:rsidRPr="003C3543" w:rsidRDefault="00EA744A" w:rsidP="00EA744A">
      <w:pPr>
        <w:jc w:val="both"/>
        <w:rPr>
          <w:sz w:val="22"/>
          <w:szCs w:val="22"/>
        </w:rPr>
      </w:pPr>
    </w:p>
    <w:p w:rsidR="00EF4F42" w:rsidRPr="003C3543" w:rsidRDefault="00EF4F42" w:rsidP="00EF4F42">
      <w:pPr>
        <w:jc w:val="both"/>
        <w:rPr>
          <w:sz w:val="22"/>
          <w:szCs w:val="22"/>
          <w:lang w:val="es-CL"/>
        </w:rPr>
      </w:pPr>
      <w:r w:rsidRPr="003C3543">
        <w:rPr>
          <w:sz w:val="22"/>
          <w:szCs w:val="22"/>
          <w:lang w:val="es-CL"/>
        </w:rPr>
        <w:t>El N°1</w:t>
      </w:r>
      <w:r w:rsidR="00001062" w:rsidRPr="003C3543">
        <w:rPr>
          <w:sz w:val="22"/>
          <w:szCs w:val="22"/>
          <w:lang w:val="es-CL"/>
        </w:rPr>
        <w:t>,</w:t>
      </w:r>
      <w:r w:rsidR="00992836" w:rsidRPr="003C3543">
        <w:rPr>
          <w:sz w:val="22"/>
          <w:szCs w:val="22"/>
          <w:lang w:val="es-CL"/>
        </w:rPr>
        <w:t xml:space="preserve"> </w:t>
      </w:r>
      <w:r w:rsidRPr="003C3543">
        <w:rPr>
          <w:sz w:val="22"/>
          <w:szCs w:val="22"/>
          <w:lang w:val="es-CL"/>
        </w:rPr>
        <w:t>del artículo 40</w:t>
      </w:r>
      <w:r w:rsidR="00D250FA" w:rsidRPr="003C3543">
        <w:rPr>
          <w:sz w:val="22"/>
          <w:szCs w:val="22"/>
          <w:lang w:val="es-CL"/>
        </w:rPr>
        <w:t>,</w:t>
      </w:r>
      <w:r w:rsidRPr="003C3543">
        <w:rPr>
          <w:sz w:val="22"/>
          <w:szCs w:val="22"/>
          <w:lang w:val="es-CL"/>
        </w:rPr>
        <w:t xml:space="preserve"> de la L</w:t>
      </w:r>
      <w:r w:rsidR="00D250FA" w:rsidRPr="003C3543">
        <w:rPr>
          <w:sz w:val="22"/>
          <w:szCs w:val="22"/>
          <w:lang w:val="es-CL"/>
        </w:rPr>
        <w:t>IR</w:t>
      </w:r>
      <w:r w:rsidR="00895D39" w:rsidRPr="003C3543">
        <w:rPr>
          <w:sz w:val="22"/>
          <w:szCs w:val="22"/>
          <w:lang w:val="es-CL"/>
        </w:rPr>
        <w:t>, establece que está</w:t>
      </w:r>
      <w:r w:rsidRPr="003C3543">
        <w:rPr>
          <w:sz w:val="22"/>
          <w:szCs w:val="22"/>
          <w:lang w:val="es-CL"/>
        </w:rPr>
        <w:t>n exentas del impuesto de Primera Categoría las rentas percibidas por el Fisco, las instituciones fiscales y semifiscales, las instituciones fiscales y semifiscales de administración autónoma, las instituciones y organismos autónomos del Estado y las Municipalidades.</w:t>
      </w:r>
      <w:r w:rsidR="0082679C" w:rsidRPr="003C3543">
        <w:rPr>
          <w:sz w:val="22"/>
          <w:szCs w:val="22"/>
          <w:lang w:val="es-CL"/>
        </w:rPr>
        <w:t xml:space="preserve"> </w:t>
      </w:r>
      <w:r w:rsidRPr="003C3543">
        <w:rPr>
          <w:sz w:val="22"/>
          <w:szCs w:val="22"/>
          <w:lang w:val="es-CL"/>
        </w:rPr>
        <w:t>La citada norma, agrega en su inciso final</w:t>
      </w:r>
      <w:r w:rsidR="007E0207" w:rsidRPr="003C3543">
        <w:rPr>
          <w:sz w:val="22"/>
          <w:szCs w:val="22"/>
          <w:lang w:val="es-CL"/>
        </w:rPr>
        <w:t>,</w:t>
      </w:r>
      <w:r w:rsidRPr="003C3543">
        <w:rPr>
          <w:sz w:val="22"/>
          <w:szCs w:val="22"/>
          <w:lang w:val="es-CL"/>
        </w:rPr>
        <w:t xml:space="preserve"> que las exenciones a que se refieren los N°s. 1, 2 y 3</w:t>
      </w:r>
      <w:r w:rsidR="0082679C" w:rsidRPr="003C3543">
        <w:rPr>
          <w:sz w:val="22"/>
          <w:szCs w:val="22"/>
          <w:lang w:val="es-CL"/>
        </w:rPr>
        <w:t>,</w:t>
      </w:r>
      <w:r w:rsidRPr="003C3543">
        <w:rPr>
          <w:sz w:val="22"/>
          <w:szCs w:val="22"/>
          <w:lang w:val="es-CL"/>
        </w:rPr>
        <w:t xml:space="preserve"> de dicho artículo no regirán respecto de las empresas que pertenezcan a las instituciones mencionadas en dichos números ni de las rentas clasificadas en los N°s. 3 y 4</w:t>
      </w:r>
      <w:r w:rsidR="0082679C" w:rsidRPr="003C3543">
        <w:rPr>
          <w:sz w:val="22"/>
          <w:szCs w:val="22"/>
          <w:lang w:val="es-CL"/>
        </w:rPr>
        <w:t>,</w:t>
      </w:r>
      <w:r w:rsidRPr="003C3543">
        <w:rPr>
          <w:sz w:val="22"/>
          <w:szCs w:val="22"/>
          <w:lang w:val="es-CL"/>
        </w:rPr>
        <w:t xml:space="preserve"> del artículo 20</w:t>
      </w:r>
      <w:r w:rsidR="0082679C" w:rsidRPr="003C3543">
        <w:rPr>
          <w:sz w:val="22"/>
          <w:szCs w:val="22"/>
          <w:lang w:val="es-CL"/>
        </w:rPr>
        <w:t>,</w:t>
      </w:r>
      <w:r w:rsidRPr="003C3543">
        <w:rPr>
          <w:sz w:val="22"/>
          <w:szCs w:val="22"/>
          <w:lang w:val="es-CL"/>
        </w:rPr>
        <w:t xml:space="preserve"> de la L</w:t>
      </w:r>
      <w:r w:rsidR="00992836" w:rsidRPr="003C3543">
        <w:rPr>
          <w:sz w:val="22"/>
          <w:szCs w:val="22"/>
          <w:lang w:val="es-CL"/>
        </w:rPr>
        <w:t>IR</w:t>
      </w:r>
      <w:r w:rsidRPr="003C3543">
        <w:rPr>
          <w:sz w:val="22"/>
          <w:szCs w:val="22"/>
          <w:lang w:val="es-CL"/>
        </w:rPr>
        <w:t>.</w:t>
      </w:r>
    </w:p>
    <w:p w:rsidR="00CB2822" w:rsidRPr="003C3543" w:rsidRDefault="00EF4F42" w:rsidP="00EA744A">
      <w:pPr>
        <w:jc w:val="both"/>
        <w:rPr>
          <w:sz w:val="22"/>
          <w:szCs w:val="22"/>
        </w:rPr>
      </w:pPr>
      <w:r w:rsidRPr="003C3543">
        <w:rPr>
          <w:sz w:val="22"/>
          <w:szCs w:val="22"/>
        </w:rPr>
        <w:t>En relación con la norma anterior</w:t>
      </w:r>
      <w:r w:rsidR="00992836" w:rsidRPr="003C3543">
        <w:rPr>
          <w:sz w:val="22"/>
          <w:szCs w:val="22"/>
        </w:rPr>
        <w:t>,</w:t>
      </w:r>
      <w:r w:rsidRPr="003C3543">
        <w:rPr>
          <w:sz w:val="22"/>
          <w:szCs w:val="22"/>
        </w:rPr>
        <w:t xml:space="preserve"> </w:t>
      </w:r>
      <w:r w:rsidR="0082679C" w:rsidRPr="003C3543">
        <w:rPr>
          <w:sz w:val="22"/>
          <w:szCs w:val="22"/>
        </w:rPr>
        <w:t xml:space="preserve">frente a </w:t>
      </w:r>
      <w:r w:rsidR="008A275B" w:rsidRPr="003C3543">
        <w:rPr>
          <w:sz w:val="22"/>
          <w:szCs w:val="22"/>
        </w:rPr>
        <w:t>otra</w:t>
      </w:r>
      <w:r w:rsidR="0082679C" w:rsidRPr="003C3543">
        <w:rPr>
          <w:sz w:val="22"/>
          <w:szCs w:val="22"/>
        </w:rPr>
        <w:t xml:space="preserve"> consulta </w:t>
      </w:r>
      <w:r w:rsidR="00031C7E" w:rsidRPr="003C3543">
        <w:rPr>
          <w:sz w:val="22"/>
          <w:szCs w:val="22"/>
        </w:rPr>
        <w:t xml:space="preserve">del mismo organismo, </w:t>
      </w:r>
      <w:r w:rsidR="00174BB5" w:rsidRPr="003C3543">
        <w:rPr>
          <w:sz w:val="22"/>
          <w:szCs w:val="22"/>
        </w:rPr>
        <w:t xml:space="preserve">este Servicio </w:t>
      </w:r>
      <w:r w:rsidR="00031C7E" w:rsidRPr="003C3543">
        <w:rPr>
          <w:sz w:val="22"/>
          <w:szCs w:val="22"/>
        </w:rPr>
        <w:t>a través de su jurisprudencia</w:t>
      </w:r>
      <w:r w:rsidR="00031C7E" w:rsidRPr="003C3543">
        <w:rPr>
          <w:rStyle w:val="Refdenotaalpie"/>
          <w:sz w:val="22"/>
          <w:szCs w:val="22"/>
        </w:rPr>
        <w:footnoteReference w:id="1"/>
      </w:r>
      <w:r w:rsidR="00031C7E" w:rsidRPr="003C3543">
        <w:rPr>
          <w:sz w:val="22"/>
          <w:szCs w:val="22"/>
        </w:rPr>
        <w:t xml:space="preserve"> sostuvo que</w:t>
      </w:r>
      <w:r w:rsidR="00E348BE" w:rsidRPr="003C3543">
        <w:rPr>
          <w:sz w:val="22"/>
          <w:szCs w:val="22"/>
        </w:rPr>
        <w:t>,</w:t>
      </w:r>
      <w:r w:rsidR="00174BB5" w:rsidRPr="003C3543">
        <w:rPr>
          <w:sz w:val="22"/>
          <w:szCs w:val="22"/>
        </w:rPr>
        <w:t xml:space="preserve"> por regla general, las rentas percibidas por</w:t>
      </w:r>
      <w:r w:rsidR="00D42C57" w:rsidRPr="003C3543">
        <w:rPr>
          <w:sz w:val="22"/>
          <w:szCs w:val="22"/>
        </w:rPr>
        <w:t xml:space="preserve"> la</w:t>
      </w:r>
      <w:r w:rsidR="00174BB5" w:rsidRPr="003C3543">
        <w:rPr>
          <w:sz w:val="22"/>
          <w:szCs w:val="22"/>
        </w:rPr>
        <w:t xml:space="preserve"> </w:t>
      </w:r>
      <w:r w:rsidR="00103F8C" w:rsidRPr="003C3543">
        <w:rPr>
          <w:sz w:val="22"/>
          <w:szCs w:val="22"/>
        </w:rPr>
        <w:t>TTT</w:t>
      </w:r>
      <w:r w:rsidR="00D42C57" w:rsidRPr="003C3543">
        <w:rPr>
          <w:sz w:val="22"/>
          <w:szCs w:val="22"/>
        </w:rPr>
        <w:t xml:space="preserve"> </w:t>
      </w:r>
      <w:r w:rsidR="00174BB5" w:rsidRPr="003C3543">
        <w:rPr>
          <w:sz w:val="22"/>
          <w:szCs w:val="22"/>
        </w:rPr>
        <w:t>se encuentran exentas del tributo de Primera Categoría, en virtud de lo previsto en el artículo 40</w:t>
      </w:r>
      <w:r w:rsidR="00992836" w:rsidRPr="003C3543">
        <w:rPr>
          <w:sz w:val="22"/>
          <w:szCs w:val="22"/>
        </w:rPr>
        <w:t>,</w:t>
      </w:r>
      <w:r w:rsidR="00174BB5" w:rsidRPr="003C3543">
        <w:rPr>
          <w:sz w:val="22"/>
          <w:szCs w:val="22"/>
        </w:rPr>
        <w:t xml:space="preserve"> N°1</w:t>
      </w:r>
      <w:r w:rsidR="00992836" w:rsidRPr="003C3543">
        <w:rPr>
          <w:sz w:val="22"/>
          <w:szCs w:val="22"/>
        </w:rPr>
        <w:t>,</w:t>
      </w:r>
      <w:r w:rsidR="00174BB5" w:rsidRPr="003C3543">
        <w:rPr>
          <w:sz w:val="22"/>
          <w:szCs w:val="22"/>
        </w:rPr>
        <w:t xml:space="preserve"> de la L</w:t>
      </w:r>
      <w:r w:rsidR="00992836" w:rsidRPr="003C3543">
        <w:rPr>
          <w:sz w:val="22"/>
          <w:szCs w:val="22"/>
        </w:rPr>
        <w:t>IR</w:t>
      </w:r>
      <w:r w:rsidR="00031C7E" w:rsidRPr="003C3543">
        <w:rPr>
          <w:sz w:val="22"/>
          <w:szCs w:val="22"/>
        </w:rPr>
        <w:t xml:space="preserve">. </w:t>
      </w:r>
      <w:r w:rsidR="00225C78" w:rsidRPr="003C3543">
        <w:rPr>
          <w:sz w:val="22"/>
          <w:szCs w:val="22"/>
        </w:rPr>
        <w:t>Sin embargo por aplicación de la norma de contra</w:t>
      </w:r>
      <w:r w:rsidR="00103F8C" w:rsidRPr="003C3543">
        <w:rPr>
          <w:sz w:val="22"/>
          <w:szCs w:val="22"/>
        </w:rPr>
        <w:t>-</w:t>
      </w:r>
      <w:r w:rsidR="00225C78" w:rsidRPr="003C3543">
        <w:rPr>
          <w:sz w:val="22"/>
          <w:szCs w:val="22"/>
        </w:rPr>
        <w:t>exención que establece la parte final de este artículo, expresó que las rentas provenientes de los contratos de procesamiento de datos que dicho organismo proyectaba celebrar</w:t>
      </w:r>
      <w:r w:rsidR="00236053" w:rsidRPr="003C3543">
        <w:rPr>
          <w:sz w:val="22"/>
          <w:szCs w:val="22"/>
        </w:rPr>
        <w:t>,</w:t>
      </w:r>
      <w:r w:rsidR="00CB2822" w:rsidRPr="003C3543">
        <w:rPr>
          <w:sz w:val="22"/>
          <w:szCs w:val="22"/>
        </w:rPr>
        <w:t xml:space="preserve"> dado que se clasifican en el N° 3</w:t>
      </w:r>
      <w:r w:rsidR="00BE160A" w:rsidRPr="003C3543">
        <w:rPr>
          <w:sz w:val="22"/>
          <w:szCs w:val="22"/>
        </w:rPr>
        <w:t>,</w:t>
      </w:r>
      <w:r w:rsidR="00CB2822" w:rsidRPr="003C3543">
        <w:rPr>
          <w:sz w:val="22"/>
          <w:szCs w:val="22"/>
        </w:rPr>
        <w:t xml:space="preserve"> del artículo 20</w:t>
      </w:r>
      <w:r w:rsidR="00BE160A" w:rsidRPr="003C3543">
        <w:rPr>
          <w:sz w:val="22"/>
          <w:szCs w:val="22"/>
        </w:rPr>
        <w:t>,</w:t>
      </w:r>
      <w:r w:rsidR="00CB2822" w:rsidRPr="003C3543">
        <w:rPr>
          <w:sz w:val="22"/>
          <w:szCs w:val="22"/>
        </w:rPr>
        <w:t xml:space="preserve"> de la LIR, </w:t>
      </w:r>
      <w:r w:rsidR="00236053" w:rsidRPr="003C3543">
        <w:rPr>
          <w:sz w:val="22"/>
          <w:szCs w:val="22"/>
        </w:rPr>
        <w:t xml:space="preserve"> </w:t>
      </w:r>
      <w:r w:rsidR="00CB2822" w:rsidRPr="003C3543">
        <w:rPr>
          <w:sz w:val="22"/>
          <w:szCs w:val="22"/>
        </w:rPr>
        <w:t>no se beneficiaban con la liberación tributaria señalada, debiendo tributar respecto de ellas con el impuesto a la renta de Primera Categoría.</w:t>
      </w:r>
    </w:p>
    <w:p w:rsidR="00992836" w:rsidRPr="003C3543" w:rsidRDefault="00CB2822" w:rsidP="00EA744A">
      <w:pPr>
        <w:jc w:val="both"/>
        <w:rPr>
          <w:sz w:val="22"/>
          <w:szCs w:val="22"/>
        </w:rPr>
      </w:pPr>
      <w:r w:rsidRPr="003C3543">
        <w:rPr>
          <w:sz w:val="22"/>
          <w:szCs w:val="22"/>
        </w:rPr>
        <w:t xml:space="preserve"> </w:t>
      </w:r>
    </w:p>
    <w:p w:rsidR="000A0952" w:rsidRPr="003C3543" w:rsidRDefault="000A0952" w:rsidP="00EA744A">
      <w:pPr>
        <w:jc w:val="both"/>
        <w:rPr>
          <w:sz w:val="22"/>
          <w:szCs w:val="22"/>
        </w:rPr>
      </w:pPr>
      <w:r w:rsidRPr="003C3543">
        <w:rPr>
          <w:sz w:val="22"/>
          <w:szCs w:val="22"/>
        </w:rPr>
        <w:t xml:space="preserve">Por lo anterior, </w:t>
      </w:r>
      <w:r w:rsidR="006D5785" w:rsidRPr="003C3543">
        <w:rPr>
          <w:sz w:val="22"/>
          <w:szCs w:val="22"/>
        </w:rPr>
        <w:t xml:space="preserve">para determinar </w:t>
      </w:r>
      <w:r w:rsidR="00D42C57" w:rsidRPr="003C3543">
        <w:rPr>
          <w:sz w:val="22"/>
          <w:szCs w:val="22"/>
        </w:rPr>
        <w:t xml:space="preserve">si en la práctica </w:t>
      </w:r>
      <w:r w:rsidR="006D5785" w:rsidRPr="003C3543">
        <w:rPr>
          <w:sz w:val="22"/>
          <w:szCs w:val="22"/>
        </w:rPr>
        <w:t xml:space="preserve">opera o no </w:t>
      </w:r>
      <w:r w:rsidR="00D42C57" w:rsidRPr="003C3543">
        <w:rPr>
          <w:sz w:val="22"/>
          <w:szCs w:val="22"/>
        </w:rPr>
        <w:t xml:space="preserve">dicha </w:t>
      </w:r>
      <w:r w:rsidR="006D5785" w:rsidRPr="003C3543">
        <w:rPr>
          <w:sz w:val="22"/>
          <w:szCs w:val="22"/>
        </w:rPr>
        <w:t xml:space="preserve"> exención, se hace necesario </w:t>
      </w:r>
      <w:r w:rsidRPr="003C3543">
        <w:rPr>
          <w:sz w:val="22"/>
          <w:szCs w:val="22"/>
        </w:rPr>
        <w:t xml:space="preserve"> analizar caso a caso las actividades llevadas a cabo por ese organismo.</w:t>
      </w:r>
    </w:p>
    <w:p w:rsidR="00391448" w:rsidRPr="003C3543" w:rsidRDefault="00391448" w:rsidP="00EA744A">
      <w:pPr>
        <w:jc w:val="both"/>
        <w:rPr>
          <w:sz w:val="22"/>
          <w:szCs w:val="22"/>
        </w:rPr>
      </w:pPr>
    </w:p>
    <w:p w:rsidR="009C602C" w:rsidRPr="003C3543" w:rsidRDefault="009C602C" w:rsidP="00EA744A">
      <w:pPr>
        <w:jc w:val="both"/>
        <w:rPr>
          <w:sz w:val="22"/>
          <w:szCs w:val="22"/>
        </w:rPr>
      </w:pPr>
      <w:r w:rsidRPr="003C3543">
        <w:rPr>
          <w:sz w:val="22"/>
          <w:szCs w:val="22"/>
        </w:rPr>
        <w:t xml:space="preserve">Así, </w:t>
      </w:r>
      <w:r w:rsidR="00391448" w:rsidRPr="003C3543">
        <w:rPr>
          <w:sz w:val="22"/>
          <w:szCs w:val="22"/>
        </w:rPr>
        <w:t xml:space="preserve">en primer término, </w:t>
      </w:r>
      <w:r w:rsidRPr="003C3543">
        <w:rPr>
          <w:sz w:val="22"/>
          <w:szCs w:val="22"/>
        </w:rPr>
        <w:t xml:space="preserve">respecto a los ingresos obtenidos por cobro de fotocopias y </w:t>
      </w:r>
      <w:r w:rsidR="00236053" w:rsidRPr="003C3543">
        <w:rPr>
          <w:sz w:val="22"/>
          <w:szCs w:val="22"/>
        </w:rPr>
        <w:t xml:space="preserve">venta de textos o </w:t>
      </w:r>
      <w:r w:rsidRPr="003C3543">
        <w:rPr>
          <w:sz w:val="22"/>
          <w:szCs w:val="22"/>
        </w:rPr>
        <w:t xml:space="preserve">de jurisprudencia de ese organismo, </w:t>
      </w:r>
      <w:r w:rsidR="00BE160A" w:rsidRPr="003C3543">
        <w:rPr>
          <w:sz w:val="22"/>
          <w:szCs w:val="22"/>
        </w:rPr>
        <w:t>y considerando</w:t>
      </w:r>
      <w:r w:rsidR="008A275B" w:rsidRPr="003C3543">
        <w:rPr>
          <w:sz w:val="22"/>
          <w:szCs w:val="22"/>
        </w:rPr>
        <w:t xml:space="preserve"> la naturaleza de la función de dicha institución, no puede sino concluirse que no se trata de una actividad comercial, ello por cuanto</w:t>
      </w:r>
      <w:r w:rsidR="00BE160A" w:rsidRPr="003C3543">
        <w:rPr>
          <w:sz w:val="22"/>
          <w:szCs w:val="22"/>
        </w:rPr>
        <w:t xml:space="preserve"> </w:t>
      </w:r>
      <w:r w:rsidR="008A275B" w:rsidRPr="003C3543">
        <w:rPr>
          <w:sz w:val="22"/>
          <w:szCs w:val="22"/>
        </w:rPr>
        <w:t>s</w:t>
      </w:r>
      <w:r w:rsidR="008178C9" w:rsidRPr="003C3543">
        <w:rPr>
          <w:sz w:val="22"/>
          <w:szCs w:val="22"/>
        </w:rPr>
        <w:t xml:space="preserve">u </w:t>
      </w:r>
      <w:r w:rsidRPr="003C3543">
        <w:rPr>
          <w:sz w:val="22"/>
          <w:szCs w:val="22"/>
        </w:rPr>
        <w:t>cobr</w:t>
      </w:r>
      <w:r w:rsidR="001758CB" w:rsidRPr="003C3543">
        <w:rPr>
          <w:sz w:val="22"/>
          <w:szCs w:val="22"/>
        </w:rPr>
        <w:t xml:space="preserve">o se fundamenta en la necesidad </w:t>
      </w:r>
      <w:r w:rsidRPr="003C3543">
        <w:rPr>
          <w:sz w:val="22"/>
          <w:szCs w:val="22"/>
        </w:rPr>
        <w:t xml:space="preserve">de recuperar el valor que significa la emisión de </w:t>
      </w:r>
      <w:r w:rsidR="00315211" w:rsidRPr="003C3543">
        <w:rPr>
          <w:sz w:val="22"/>
          <w:szCs w:val="22"/>
        </w:rPr>
        <w:t xml:space="preserve">fotocopias por concepto de materiales, </w:t>
      </w:r>
      <w:r w:rsidR="00407BF0" w:rsidRPr="003C3543">
        <w:rPr>
          <w:sz w:val="22"/>
          <w:szCs w:val="22"/>
        </w:rPr>
        <w:t xml:space="preserve">y los de </w:t>
      </w:r>
      <w:r w:rsidR="00315211" w:rsidRPr="003C3543">
        <w:rPr>
          <w:sz w:val="22"/>
          <w:szCs w:val="22"/>
        </w:rPr>
        <w:t>mantención y reparación de los equipos respectivos</w:t>
      </w:r>
      <w:r w:rsidR="00B20E60" w:rsidRPr="003C3543">
        <w:rPr>
          <w:sz w:val="22"/>
          <w:szCs w:val="22"/>
        </w:rPr>
        <w:t xml:space="preserve">, según lo </w:t>
      </w:r>
      <w:r w:rsidR="00992836" w:rsidRPr="003C3543">
        <w:rPr>
          <w:sz w:val="22"/>
          <w:szCs w:val="22"/>
        </w:rPr>
        <w:t>declara la Resolución Exenta N°</w:t>
      </w:r>
      <w:r w:rsidR="00B20E60" w:rsidRPr="003C3543">
        <w:rPr>
          <w:sz w:val="22"/>
          <w:szCs w:val="22"/>
        </w:rPr>
        <w:t>02786, de 30.12.2005</w:t>
      </w:r>
      <w:r w:rsidR="00992836" w:rsidRPr="003C3543">
        <w:rPr>
          <w:sz w:val="22"/>
          <w:szCs w:val="22"/>
        </w:rPr>
        <w:t>,</w:t>
      </w:r>
      <w:r w:rsidR="00B20E60" w:rsidRPr="003C3543">
        <w:rPr>
          <w:sz w:val="22"/>
          <w:szCs w:val="22"/>
        </w:rPr>
        <w:t xml:space="preserve"> de ese organismo,</w:t>
      </w:r>
      <w:r w:rsidR="00C50957" w:rsidRPr="003C3543">
        <w:rPr>
          <w:sz w:val="22"/>
          <w:szCs w:val="22"/>
        </w:rPr>
        <w:t xml:space="preserve"> y por lo tanto, no corresponde clasificarla en el N°3</w:t>
      </w:r>
      <w:r w:rsidR="009377DF" w:rsidRPr="003C3543">
        <w:rPr>
          <w:sz w:val="22"/>
          <w:szCs w:val="22"/>
        </w:rPr>
        <w:t>,</w:t>
      </w:r>
      <w:r w:rsidR="00A34044" w:rsidRPr="003C3543">
        <w:rPr>
          <w:sz w:val="22"/>
          <w:szCs w:val="22"/>
        </w:rPr>
        <w:t xml:space="preserve"> del artículo 20</w:t>
      </w:r>
      <w:r w:rsidR="00992836" w:rsidRPr="003C3543">
        <w:rPr>
          <w:sz w:val="22"/>
          <w:szCs w:val="22"/>
        </w:rPr>
        <w:t>,</w:t>
      </w:r>
      <w:r w:rsidR="00A34044" w:rsidRPr="003C3543">
        <w:rPr>
          <w:sz w:val="22"/>
          <w:szCs w:val="22"/>
        </w:rPr>
        <w:t xml:space="preserve"> de la L</w:t>
      </w:r>
      <w:r w:rsidR="00992836" w:rsidRPr="003C3543">
        <w:rPr>
          <w:sz w:val="22"/>
          <w:szCs w:val="22"/>
        </w:rPr>
        <w:t>IR</w:t>
      </w:r>
      <w:r w:rsidR="006B18BF" w:rsidRPr="003C3543">
        <w:rPr>
          <w:sz w:val="22"/>
          <w:szCs w:val="22"/>
        </w:rPr>
        <w:t xml:space="preserve">, </w:t>
      </w:r>
      <w:r w:rsidR="00A34044" w:rsidRPr="003C3543">
        <w:rPr>
          <w:sz w:val="22"/>
          <w:szCs w:val="22"/>
        </w:rPr>
        <w:t xml:space="preserve"> sino en el N°5</w:t>
      </w:r>
      <w:r w:rsidR="005E3D7F" w:rsidRPr="003C3543">
        <w:rPr>
          <w:sz w:val="22"/>
          <w:szCs w:val="22"/>
        </w:rPr>
        <w:t>,</w:t>
      </w:r>
      <w:r w:rsidR="00A34044" w:rsidRPr="003C3543">
        <w:rPr>
          <w:sz w:val="22"/>
          <w:szCs w:val="22"/>
        </w:rPr>
        <w:t xml:space="preserve"> de es</w:t>
      </w:r>
      <w:r w:rsidR="00B306E2" w:rsidRPr="003C3543">
        <w:rPr>
          <w:sz w:val="22"/>
          <w:szCs w:val="22"/>
        </w:rPr>
        <w:t>t</w:t>
      </w:r>
      <w:r w:rsidR="005E3D7F" w:rsidRPr="003C3543">
        <w:rPr>
          <w:sz w:val="22"/>
          <w:szCs w:val="22"/>
        </w:rPr>
        <w:t>e mismo artículo</w:t>
      </w:r>
      <w:r w:rsidR="00A34044" w:rsidRPr="003C3543">
        <w:rPr>
          <w:sz w:val="22"/>
          <w:szCs w:val="22"/>
        </w:rPr>
        <w:t>, y en tal situación la</w:t>
      </w:r>
      <w:r w:rsidR="00595383" w:rsidRPr="003C3543">
        <w:rPr>
          <w:sz w:val="22"/>
          <w:szCs w:val="22"/>
        </w:rPr>
        <w:t xml:space="preserve">s rentas que se originen quedan </w:t>
      </w:r>
      <w:r w:rsidR="00A34044" w:rsidRPr="003C3543">
        <w:rPr>
          <w:sz w:val="22"/>
          <w:szCs w:val="22"/>
        </w:rPr>
        <w:t>amparadas por la exención</w:t>
      </w:r>
      <w:r w:rsidR="00595383" w:rsidRPr="003C3543">
        <w:rPr>
          <w:sz w:val="22"/>
          <w:szCs w:val="22"/>
        </w:rPr>
        <w:t>, tal como ha reconocido la jurisprudencia</w:t>
      </w:r>
      <w:r w:rsidR="00595383" w:rsidRPr="003C3543">
        <w:rPr>
          <w:rStyle w:val="Refdenotaalpie"/>
          <w:sz w:val="22"/>
          <w:szCs w:val="22"/>
        </w:rPr>
        <w:footnoteReference w:id="2"/>
      </w:r>
      <w:r w:rsidR="00595383" w:rsidRPr="003C3543">
        <w:rPr>
          <w:sz w:val="22"/>
          <w:szCs w:val="22"/>
        </w:rPr>
        <w:t xml:space="preserve"> de este Servicio frente a similares circunstancias.</w:t>
      </w:r>
    </w:p>
    <w:p w:rsidR="00992836" w:rsidRPr="003C3543" w:rsidRDefault="00992836" w:rsidP="00EA744A">
      <w:pPr>
        <w:jc w:val="both"/>
        <w:rPr>
          <w:sz w:val="22"/>
          <w:szCs w:val="22"/>
        </w:rPr>
      </w:pPr>
    </w:p>
    <w:p w:rsidR="000A0952" w:rsidRPr="003C3543" w:rsidRDefault="00C50957" w:rsidP="00EA744A">
      <w:pPr>
        <w:jc w:val="both"/>
        <w:rPr>
          <w:sz w:val="22"/>
          <w:szCs w:val="22"/>
        </w:rPr>
      </w:pPr>
      <w:r w:rsidRPr="003C3543">
        <w:rPr>
          <w:sz w:val="22"/>
          <w:szCs w:val="22"/>
        </w:rPr>
        <w:t xml:space="preserve">En cuanto a </w:t>
      </w:r>
      <w:r w:rsidR="00C56EFD" w:rsidRPr="003C3543">
        <w:rPr>
          <w:sz w:val="22"/>
          <w:szCs w:val="22"/>
        </w:rPr>
        <w:t>los ingresos provenientes de</w:t>
      </w:r>
      <w:r w:rsidR="009377DF" w:rsidRPr="003C3543">
        <w:rPr>
          <w:sz w:val="22"/>
          <w:szCs w:val="22"/>
        </w:rPr>
        <w:t xml:space="preserve">l </w:t>
      </w:r>
      <w:r w:rsidR="00EF4F42" w:rsidRPr="003C3543">
        <w:rPr>
          <w:sz w:val="22"/>
          <w:szCs w:val="22"/>
        </w:rPr>
        <w:t>servicio de sala cuna y jardín infantil</w:t>
      </w:r>
      <w:r w:rsidR="009C602C" w:rsidRPr="003C3543">
        <w:rPr>
          <w:sz w:val="22"/>
          <w:szCs w:val="22"/>
        </w:rPr>
        <w:t xml:space="preserve"> </w:t>
      </w:r>
      <w:r w:rsidR="00863D1B" w:rsidRPr="003C3543">
        <w:rPr>
          <w:sz w:val="22"/>
          <w:szCs w:val="22"/>
        </w:rPr>
        <w:t xml:space="preserve">ofrecido a otras entidades fiscales, </w:t>
      </w:r>
      <w:r w:rsidR="00EF4F42" w:rsidRPr="003C3543">
        <w:rPr>
          <w:sz w:val="22"/>
          <w:szCs w:val="22"/>
        </w:rPr>
        <w:t>originados en convenios suscritos por ese organismo</w:t>
      </w:r>
      <w:r w:rsidR="00527C06" w:rsidRPr="003C3543">
        <w:rPr>
          <w:sz w:val="22"/>
          <w:szCs w:val="22"/>
        </w:rPr>
        <w:t>,</w:t>
      </w:r>
      <w:r w:rsidRPr="003C3543">
        <w:rPr>
          <w:sz w:val="22"/>
          <w:szCs w:val="22"/>
        </w:rPr>
        <w:t xml:space="preserve"> éstos </w:t>
      </w:r>
      <w:r w:rsidR="005E3D7F" w:rsidRPr="003C3543">
        <w:rPr>
          <w:sz w:val="22"/>
          <w:szCs w:val="22"/>
        </w:rPr>
        <w:t>no corresponde</w:t>
      </w:r>
      <w:r w:rsidR="00C56EFD" w:rsidRPr="003C3543">
        <w:rPr>
          <w:sz w:val="22"/>
          <w:szCs w:val="22"/>
        </w:rPr>
        <w:t xml:space="preserve"> clasificar</w:t>
      </w:r>
      <w:r w:rsidR="00E00ED2" w:rsidRPr="003C3543">
        <w:rPr>
          <w:sz w:val="22"/>
          <w:szCs w:val="22"/>
        </w:rPr>
        <w:t xml:space="preserve">los en los </w:t>
      </w:r>
      <w:r w:rsidR="00C56EFD" w:rsidRPr="003C3543">
        <w:rPr>
          <w:sz w:val="22"/>
          <w:szCs w:val="22"/>
        </w:rPr>
        <w:t>N</w:t>
      </w:r>
      <w:r w:rsidR="001A6B31" w:rsidRPr="003C3543">
        <w:rPr>
          <w:sz w:val="22"/>
          <w:szCs w:val="22"/>
        </w:rPr>
        <w:t>°</w:t>
      </w:r>
      <w:r w:rsidR="00E00ED2" w:rsidRPr="003C3543">
        <w:rPr>
          <w:sz w:val="22"/>
          <w:szCs w:val="22"/>
        </w:rPr>
        <w:t xml:space="preserve">s. 1 al </w:t>
      </w:r>
      <w:r w:rsidR="00C56EFD" w:rsidRPr="003C3543">
        <w:rPr>
          <w:sz w:val="22"/>
          <w:szCs w:val="22"/>
        </w:rPr>
        <w:t>4</w:t>
      </w:r>
      <w:r w:rsidR="001A6B31" w:rsidRPr="003C3543">
        <w:rPr>
          <w:sz w:val="22"/>
          <w:szCs w:val="22"/>
        </w:rPr>
        <w:t>,</w:t>
      </w:r>
      <w:r w:rsidR="00C56EFD" w:rsidRPr="003C3543">
        <w:rPr>
          <w:sz w:val="22"/>
          <w:szCs w:val="22"/>
        </w:rPr>
        <w:t xml:space="preserve"> del artículo 20</w:t>
      </w:r>
      <w:r w:rsidR="001A6B31" w:rsidRPr="003C3543">
        <w:rPr>
          <w:sz w:val="22"/>
          <w:szCs w:val="22"/>
        </w:rPr>
        <w:t>,</w:t>
      </w:r>
      <w:r w:rsidR="00C56EFD" w:rsidRPr="003C3543">
        <w:rPr>
          <w:sz w:val="22"/>
          <w:szCs w:val="22"/>
        </w:rPr>
        <w:t xml:space="preserve"> de la L</w:t>
      </w:r>
      <w:r w:rsidR="001A6B31" w:rsidRPr="003C3543">
        <w:rPr>
          <w:sz w:val="22"/>
          <w:szCs w:val="22"/>
        </w:rPr>
        <w:t>IR</w:t>
      </w:r>
      <w:r w:rsidR="00C56EFD" w:rsidRPr="003C3543">
        <w:rPr>
          <w:sz w:val="22"/>
          <w:szCs w:val="22"/>
        </w:rPr>
        <w:t>, sino en el N</w:t>
      </w:r>
      <w:r w:rsidR="006956CB" w:rsidRPr="003C3543">
        <w:rPr>
          <w:sz w:val="22"/>
          <w:szCs w:val="22"/>
        </w:rPr>
        <w:t>°</w:t>
      </w:r>
      <w:r w:rsidR="00C56EFD" w:rsidRPr="003C3543">
        <w:rPr>
          <w:sz w:val="22"/>
          <w:szCs w:val="22"/>
        </w:rPr>
        <w:t>5</w:t>
      </w:r>
      <w:r w:rsidR="005E3D7F" w:rsidRPr="003C3543">
        <w:rPr>
          <w:sz w:val="22"/>
          <w:szCs w:val="22"/>
        </w:rPr>
        <w:t>,</w:t>
      </w:r>
      <w:r w:rsidR="00C56EFD" w:rsidRPr="003C3543">
        <w:rPr>
          <w:sz w:val="22"/>
          <w:szCs w:val="22"/>
        </w:rPr>
        <w:t xml:space="preserve"> </w:t>
      </w:r>
      <w:r w:rsidR="00093B24" w:rsidRPr="003C3543">
        <w:rPr>
          <w:sz w:val="22"/>
          <w:szCs w:val="22"/>
        </w:rPr>
        <w:t xml:space="preserve">de este mismo artículo, y en tal situación las rentas que se </w:t>
      </w:r>
      <w:r w:rsidR="00093B24" w:rsidRPr="003C3543">
        <w:rPr>
          <w:sz w:val="22"/>
          <w:szCs w:val="22"/>
        </w:rPr>
        <w:lastRenderedPageBreak/>
        <w:t>originen quedan amparadas por la exención, tal como ha reconocido la jurisprudencia</w:t>
      </w:r>
      <w:r w:rsidR="00093B24" w:rsidRPr="003C3543">
        <w:rPr>
          <w:rStyle w:val="Refdenotaalpie"/>
          <w:sz w:val="22"/>
          <w:szCs w:val="22"/>
        </w:rPr>
        <w:footnoteReference w:id="3"/>
      </w:r>
      <w:r w:rsidR="00093B24" w:rsidRPr="003C3543">
        <w:rPr>
          <w:sz w:val="22"/>
          <w:szCs w:val="22"/>
        </w:rPr>
        <w:t xml:space="preserve"> de este Servicio frente a similares circunstancias.</w:t>
      </w:r>
    </w:p>
    <w:p w:rsidR="00992836" w:rsidRPr="003C3543" w:rsidRDefault="00992836" w:rsidP="00EA744A">
      <w:pPr>
        <w:jc w:val="both"/>
        <w:rPr>
          <w:sz w:val="22"/>
          <w:szCs w:val="22"/>
        </w:rPr>
      </w:pPr>
    </w:p>
    <w:p w:rsidR="006B6704" w:rsidRPr="003C3543" w:rsidRDefault="0031750F" w:rsidP="00EA744A">
      <w:pPr>
        <w:jc w:val="both"/>
        <w:rPr>
          <w:sz w:val="22"/>
          <w:szCs w:val="22"/>
        </w:rPr>
      </w:pPr>
      <w:r w:rsidRPr="003C3543">
        <w:rPr>
          <w:sz w:val="22"/>
          <w:szCs w:val="22"/>
        </w:rPr>
        <w:t>Respecto a</w:t>
      </w:r>
      <w:r w:rsidR="00576361" w:rsidRPr="003C3543">
        <w:rPr>
          <w:sz w:val="22"/>
          <w:szCs w:val="22"/>
        </w:rPr>
        <w:t xml:space="preserve"> la actividad de capacitación, </w:t>
      </w:r>
      <w:r w:rsidR="00426D7E" w:rsidRPr="003C3543">
        <w:rPr>
          <w:sz w:val="22"/>
          <w:szCs w:val="22"/>
        </w:rPr>
        <w:t>no se especifica si</w:t>
      </w:r>
      <w:r w:rsidR="006B18BF" w:rsidRPr="003C3543">
        <w:rPr>
          <w:sz w:val="22"/>
          <w:szCs w:val="22"/>
        </w:rPr>
        <w:t xml:space="preserve"> ella </w:t>
      </w:r>
      <w:r w:rsidR="00426D7E" w:rsidRPr="003C3543">
        <w:rPr>
          <w:sz w:val="22"/>
          <w:szCs w:val="22"/>
        </w:rPr>
        <w:t xml:space="preserve">esta está dirigida a funcionarios o </w:t>
      </w:r>
      <w:r w:rsidR="00093B24" w:rsidRPr="003C3543">
        <w:rPr>
          <w:sz w:val="22"/>
          <w:szCs w:val="22"/>
        </w:rPr>
        <w:t xml:space="preserve">si </w:t>
      </w:r>
      <w:r w:rsidR="00426D7E" w:rsidRPr="003C3543">
        <w:rPr>
          <w:sz w:val="22"/>
          <w:szCs w:val="22"/>
        </w:rPr>
        <w:t xml:space="preserve">también </w:t>
      </w:r>
      <w:r w:rsidR="00863D1B" w:rsidRPr="003C3543">
        <w:rPr>
          <w:sz w:val="22"/>
          <w:szCs w:val="22"/>
        </w:rPr>
        <w:t>se ofrece a terceros</w:t>
      </w:r>
      <w:r w:rsidR="00426D7E" w:rsidRPr="003C3543">
        <w:rPr>
          <w:sz w:val="22"/>
          <w:szCs w:val="22"/>
        </w:rPr>
        <w:t xml:space="preserve">. No obstante ello, </w:t>
      </w:r>
      <w:r w:rsidR="00093B24" w:rsidRPr="003C3543">
        <w:rPr>
          <w:sz w:val="22"/>
          <w:szCs w:val="22"/>
        </w:rPr>
        <w:t xml:space="preserve">cabe expresar que </w:t>
      </w:r>
      <w:r w:rsidR="00426D7E" w:rsidRPr="003C3543">
        <w:rPr>
          <w:sz w:val="22"/>
          <w:szCs w:val="22"/>
        </w:rPr>
        <w:t>la capacitación</w:t>
      </w:r>
      <w:r w:rsidR="00E348BE" w:rsidRPr="003C3543">
        <w:rPr>
          <w:sz w:val="22"/>
          <w:szCs w:val="22"/>
        </w:rPr>
        <w:t>,</w:t>
      </w:r>
      <w:r w:rsidR="00426D7E" w:rsidRPr="003C3543">
        <w:rPr>
          <w:sz w:val="22"/>
          <w:szCs w:val="22"/>
        </w:rPr>
        <w:t xml:space="preserve"> bajo las reglas generales</w:t>
      </w:r>
      <w:r w:rsidR="00E348BE" w:rsidRPr="003C3543">
        <w:rPr>
          <w:sz w:val="22"/>
          <w:szCs w:val="22"/>
        </w:rPr>
        <w:t>,</w:t>
      </w:r>
      <w:r w:rsidR="00426D7E" w:rsidRPr="003C3543">
        <w:rPr>
          <w:sz w:val="22"/>
          <w:szCs w:val="22"/>
        </w:rPr>
        <w:t xml:space="preserve"> </w:t>
      </w:r>
      <w:r w:rsidR="00093B24" w:rsidRPr="003C3543">
        <w:rPr>
          <w:sz w:val="22"/>
          <w:szCs w:val="22"/>
        </w:rPr>
        <w:t>se</w:t>
      </w:r>
      <w:r w:rsidR="00426D7E" w:rsidRPr="003C3543">
        <w:rPr>
          <w:sz w:val="22"/>
          <w:szCs w:val="22"/>
        </w:rPr>
        <w:t xml:space="preserve"> clasifica en el N°4</w:t>
      </w:r>
      <w:r w:rsidR="00093B24" w:rsidRPr="003C3543">
        <w:rPr>
          <w:sz w:val="22"/>
          <w:szCs w:val="22"/>
        </w:rPr>
        <w:t>,</w:t>
      </w:r>
      <w:r w:rsidR="00426D7E" w:rsidRPr="003C3543">
        <w:rPr>
          <w:sz w:val="22"/>
          <w:szCs w:val="22"/>
        </w:rPr>
        <w:t xml:space="preserve"> del artículo 20</w:t>
      </w:r>
      <w:r w:rsidR="001A6B31" w:rsidRPr="003C3543">
        <w:rPr>
          <w:sz w:val="22"/>
          <w:szCs w:val="22"/>
        </w:rPr>
        <w:t>,</w:t>
      </w:r>
      <w:r w:rsidR="00426D7E" w:rsidRPr="003C3543">
        <w:rPr>
          <w:sz w:val="22"/>
          <w:szCs w:val="22"/>
        </w:rPr>
        <w:t xml:space="preserve"> de la LIR,</w:t>
      </w:r>
      <w:r w:rsidR="00D33624" w:rsidRPr="003C3543">
        <w:rPr>
          <w:sz w:val="22"/>
          <w:szCs w:val="22"/>
        </w:rPr>
        <w:t xml:space="preserve"> de manera que los ingresos obtenidos por tal concepto no queda</w:t>
      </w:r>
      <w:r w:rsidR="001A27F4" w:rsidRPr="003C3543">
        <w:rPr>
          <w:sz w:val="22"/>
          <w:szCs w:val="22"/>
        </w:rPr>
        <w:t>rían</w:t>
      </w:r>
      <w:r w:rsidR="00D33624" w:rsidRPr="003C3543">
        <w:rPr>
          <w:sz w:val="22"/>
          <w:szCs w:val="22"/>
        </w:rPr>
        <w:t xml:space="preserve"> cubiertos por la exención</w:t>
      </w:r>
      <w:r w:rsidR="001A6B31" w:rsidRPr="003C3543">
        <w:rPr>
          <w:sz w:val="22"/>
          <w:szCs w:val="22"/>
        </w:rPr>
        <w:t>.</w:t>
      </w:r>
      <w:r w:rsidR="00BB31C4" w:rsidRPr="003C3543">
        <w:rPr>
          <w:sz w:val="22"/>
          <w:szCs w:val="22"/>
        </w:rPr>
        <w:t xml:space="preserve"> </w:t>
      </w:r>
      <w:r w:rsidR="001A27F4" w:rsidRPr="003C3543">
        <w:rPr>
          <w:sz w:val="22"/>
          <w:szCs w:val="22"/>
        </w:rPr>
        <w:t>Sin embargo, teniendo presente lo señalado en la presentación del referido organismo, respecto a que lo relacionado con Capacitación</w:t>
      </w:r>
      <w:r w:rsidR="00483677" w:rsidRPr="003C3543">
        <w:rPr>
          <w:sz w:val="22"/>
          <w:szCs w:val="22"/>
        </w:rPr>
        <w:t xml:space="preserve">, se ha determinado que a contar del año 2012, sean de carácter gratuito, cabe expresar que en tal caso </w:t>
      </w:r>
      <w:r w:rsidR="00DF4CBE" w:rsidRPr="003C3543">
        <w:rPr>
          <w:sz w:val="22"/>
          <w:szCs w:val="22"/>
        </w:rPr>
        <w:t>no</w:t>
      </w:r>
      <w:r w:rsidR="00426D7E" w:rsidRPr="003C3543">
        <w:rPr>
          <w:sz w:val="22"/>
          <w:szCs w:val="22"/>
        </w:rPr>
        <w:t xml:space="preserve"> </w:t>
      </w:r>
      <w:r w:rsidR="006B6704" w:rsidRPr="003C3543">
        <w:rPr>
          <w:sz w:val="22"/>
          <w:szCs w:val="22"/>
        </w:rPr>
        <w:t>existirá</w:t>
      </w:r>
      <w:r w:rsidR="003B54B7" w:rsidRPr="003C3543">
        <w:rPr>
          <w:sz w:val="22"/>
          <w:szCs w:val="22"/>
        </w:rPr>
        <w:t>n</w:t>
      </w:r>
      <w:r w:rsidR="00426D7E" w:rsidRPr="003C3543">
        <w:rPr>
          <w:sz w:val="22"/>
          <w:szCs w:val="22"/>
        </w:rPr>
        <w:t xml:space="preserve"> ingresos para </w:t>
      </w:r>
      <w:r w:rsidR="00483677" w:rsidRPr="003C3543">
        <w:rPr>
          <w:sz w:val="22"/>
          <w:szCs w:val="22"/>
        </w:rPr>
        <w:t>el organismo contralor</w:t>
      </w:r>
      <w:r w:rsidR="003B54B7" w:rsidRPr="003C3543">
        <w:rPr>
          <w:sz w:val="22"/>
          <w:szCs w:val="22"/>
        </w:rPr>
        <w:t>, por lo cual no existirá para ella incremento patrimonial alguno</w:t>
      </w:r>
      <w:r w:rsidR="00863D1B" w:rsidRPr="003C3543">
        <w:rPr>
          <w:sz w:val="22"/>
          <w:szCs w:val="22"/>
        </w:rPr>
        <w:t xml:space="preserve">. </w:t>
      </w:r>
    </w:p>
    <w:p w:rsidR="001A6B31" w:rsidRPr="003C3543" w:rsidRDefault="001A6B31" w:rsidP="00EA744A">
      <w:pPr>
        <w:jc w:val="both"/>
        <w:rPr>
          <w:sz w:val="22"/>
          <w:szCs w:val="22"/>
        </w:rPr>
      </w:pPr>
    </w:p>
    <w:p w:rsidR="008807C1" w:rsidRPr="003C3543" w:rsidRDefault="00483677" w:rsidP="005B035C">
      <w:pPr>
        <w:jc w:val="both"/>
        <w:rPr>
          <w:sz w:val="22"/>
          <w:szCs w:val="22"/>
        </w:rPr>
      </w:pPr>
      <w:r w:rsidRPr="003C3543">
        <w:rPr>
          <w:sz w:val="22"/>
          <w:szCs w:val="22"/>
        </w:rPr>
        <w:t>Finalmente</w:t>
      </w:r>
      <w:r w:rsidR="00291644" w:rsidRPr="003C3543">
        <w:rPr>
          <w:sz w:val="22"/>
          <w:szCs w:val="22"/>
        </w:rPr>
        <w:t>,</w:t>
      </w:r>
      <w:r w:rsidR="00FC1518" w:rsidRPr="003C3543">
        <w:rPr>
          <w:sz w:val="22"/>
          <w:szCs w:val="22"/>
        </w:rPr>
        <w:t xml:space="preserve"> </w:t>
      </w:r>
      <w:r w:rsidR="00300D9C" w:rsidRPr="003C3543">
        <w:rPr>
          <w:sz w:val="22"/>
          <w:szCs w:val="22"/>
        </w:rPr>
        <w:t xml:space="preserve">en lo </w:t>
      </w:r>
      <w:r w:rsidRPr="003C3543">
        <w:rPr>
          <w:sz w:val="22"/>
          <w:szCs w:val="22"/>
        </w:rPr>
        <w:t>concerniente</w:t>
      </w:r>
      <w:r w:rsidR="00300D9C" w:rsidRPr="003C3543">
        <w:rPr>
          <w:sz w:val="22"/>
          <w:szCs w:val="22"/>
        </w:rPr>
        <w:t xml:space="preserve"> a la recuperación de gastos</w:t>
      </w:r>
      <w:r w:rsidR="00A75BEB" w:rsidRPr="003C3543">
        <w:rPr>
          <w:sz w:val="22"/>
          <w:szCs w:val="22"/>
        </w:rPr>
        <w:t xml:space="preserve"> de gas y electricidad </w:t>
      </w:r>
      <w:r w:rsidR="005156DD" w:rsidRPr="003C3543">
        <w:rPr>
          <w:sz w:val="22"/>
          <w:szCs w:val="22"/>
        </w:rPr>
        <w:t>correspondientes al C</w:t>
      </w:r>
      <w:r w:rsidR="00A75BEB" w:rsidRPr="003C3543">
        <w:rPr>
          <w:sz w:val="22"/>
          <w:szCs w:val="22"/>
        </w:rPr>
        <w:t>asino de</w:t>
      </w:r>
      <w:r w:rsidR="005156DD" w:rsidRPr="003C3543">
        <w:rPr>
          <w:sz w:val="22"/>
          <w:szCs w:val="22"/>
        </w:rPr>
        <w:t xml:space="preserve"> la </w:t>
      </w:r>
      <w:r w:rsidR="00103F8C" w:rsidRPr="003C3543">
        <w:rPr>
          <w:sz w:val="22"/>
          <w:szCs w:val="22"/>
        </w:rPr>
        <w:t>TTT</w:t>
      </w:r>
      <w:r w:rsidR="00DA08F0" w:rsidRPr="003C3543">
        <w:rPr>
          <w:sz w:val="22"/>
          <w:szCs w:val="22"/>
        </w:rPr>
        <w:t xml:space="preserve">, Casino cuyo uso fue adjudicado mediante licitación a </w:t>
      </w:r>
      <w:r w:rsidR="00755611" w:rsidRPr="003C3543">
        <w:rPr>
          <w:sz w:val="22"/>
          <w:szCs w:val="22"/>
        </w:rPr>
        <w:t>una empresa</w:t>
      </w:r>
      <w:r w:rsidR="004902FD" w:rsidRPr="003C3543">
        <w:rPr>
          <w:sz w:val="22"/>
          <w:szCs w:val="22"/>
        </w:rPr>
        <w:t xml:space="preserve"> particular </w:t>
      </w:r>
      <w:r w:rsidR="00755611" w:rsidRPr="003C3543">
        <w:rPr>
          <w:sz w:val="22"/>
          <w:szCs w:val="22"/>
        </w:rPr>
        <w:t xml:space="preserve">externa </w:t>
      </w:r>
      <w:r w:rsidR="008807C1" w:rsidRPr="003C3543">
        <w:rPr>
          <w:sz w:val="22"/>
          <w:szCs w:val="22"/>
        </w:rPr>
        <w:t>para la prestación del</w:t>
      </w:r>
      <w:r w:rsidR="00DA08F0" w:rsidRPr="003C3543">
        <w:rPr>
          <w:sz w:val="22"/>
          <w:szCs w:val="22"/>
        </w:rPr>
        <w:t xml:space="preserve"> servicio de alimentación a los funcionarios del organismo, la cual </w:t>
      </w:r>
      <w:r w:rsidR="004902FD" w:rsidRPr="003C3543">
        <w:rPr>
          <w:sz w:val="22"/>
          <w:szCs w:val="22"/>
        </w:rPr>
        <w:t xml:space="preserve">cobra </w:t>
      </w:r>
      <w:r w:rsidR="00863D1B" w:rsidRPr="003C3543">
        <w:rPr>
          <w:sz w:val="22"/>
          <w:szCs w:val="22"/>
        </w:rPr>
        <w:t xml:space="preserve"> el valor de los almuerzos </w:t>
      </w:r>
      <w:r w:rsidR="004902FD" w:rsidRPr="003C3543">
        <w:rPr>
          <w:sz w:val="22"/>
          <w:szCs w:val="22"/>
        </w:rPr>
        <w:t xml:space="preserve">directamente a los funcionarios o a </w:t>
      </w:r>
      <w:r w:rsidR="00103F8C" w:rsidRPr="003C3543">
        <w:rPr>
          <w:sz w:val="22"/>
          <w:szCs w:val="22"/>
        </w:rPr>
        <w:t>TTT</w:t>
      </w:r>
      <w:r w:rsidR="004902FD" w:rsidRPr="003C3543">
        <w:rPr>
          <w:sz w:val="22"/>
          <w:szCs w:val="22"/>
        </w:rPr>
        <w:t xml:space="preserve">, sin que </w:t>
      </w:r>
      <w:r w:rsidR="00AD78D1" w:rsidRPr="003C3543">
        <w:rPr>
          <w:sz w:val="22"/>
          <w:szCs w:val="22"/>
        </w:rPr>
        <w:t>ésta</w:t>
      </w:r>
      <w:r w:rsidR="00BB31C4" w:rsidRPr="003C3543">
        <w:rPr>
          <w:sz w:val="22"/>
          <w:szCs w:val="22"/>
        </w:rPr>
        <w:t xml:space="preserve"> última </w:t>
      </w:r>
      <w:r w:rsidR="00BE70D2" w:rsidRPr="003C3543">
        <w:rPr>
          <w:sz w:val="22"/>
          <w:szCs w:val="22"/>
        </w:rPr>
        <w:t xml:space="preserve">perciba </w:t>
      </w:r>
      <w:r w:rsidR="004F3EC4" w:rsidRPr="003C3543">
        <w:rPr>
          <w:sz w:val="22"/>
          <w:szCs w:val="22"/>
        </w:rPr>
        <w:t>ningún</w:t>
      </w:r>
      <w:r w:rsidR="004902FD" w:rsidRPr="003C3543">
        <w:rPr>
          <w:sz w:val="22"/>
          <w:szCs w:val="22"/>
        </w:rPr>
        <w:t xml:space="preserve"> ingreso por </w:t>
      </w:r>
      <w:r w:rsidR="004F3EC4" w:rsidRPr="003C3543">
        <w:rPr>
          <w:sz w:val="22"/>
          <w:szCs w:val="22"/>
        </w:rPr>
        <w:t>dicho concepto</w:t>
      </w:r>
      <w:r w:rsidR="00B745D1" w:rsidRPr="003C3543">
        <w:rPr>
          <w:sz w:val="22"/>
          <w:szCs w:val="22"/>
        </w:rPr>
        <w:t xml:space="preserve">; y teniendo en consideración que de acuerdo con </w:t>
      </w:r>
      <w:r w:rsidR="00107A10" w:rsidRPr="003C3543">
        <w:rPr>
          <w:sz w:val="22"/>
          <w:szCs w:val="22"/>
        </w:rPr>
        <w:t>el contrato suscrito por el organismo contralor con la referida empresa particular</w:t>
      </w:r>
      <w:r w:rsidR="008807C1" w:rsidRPr="003C3543">
        <w:rPr>
          <w:sz w:val="22"/>
          <w:szCs w:val="22"/>
        </w:rPr>
        <w:t>,</w:t>
      </w:r>
      <w:r w:rsidR="00107A10" w:rsidRPr="003C3543">
        <w:rPr>
          <w:sz w:val="22"/>
          <w:szCs w:val="22"/>
        </w:rPr>
        <w:t xml:space="preserve"> se establece en el numeral 4, de la Cláusula Segunda, Objeto, que la empresa debe soportar, a su costo, los gastos derivados de servicios básicos de gas y electricidad, salvo la que corresponda a </w:t>
      </w:r>
      <w:r w:rsidR="008807C1" w:rsidRPr="003C3543">
        <w:rPr>
          <w:sz w:val="22"/>
          <w:szCs w:val="22"/>
        </w:rPr>
        <w:t>iluminación del recinto del Casino y de los equipos de aire acondicionado, consumos que se calcularán a trav</w:t>
      </w:r>
      <w:r w:rsidR="00C55F17" w:rsidRPr="003C3543">
        <w:rPr>
          <w:sz w:val="22"/>
          <w:szCs w:val="22"/>
        </w:rPr>
        <w:t xml:space="preserve">és de medidores o remarcadores, cabe expresar que tales cobros constituyen en esencia solo </w:t>
      </w:r>
      <w:r w:rsidR="007934DE" w:rsidRPr="003C3543">
        <w:rPr>
          <w:sz w:val="22"/>
          <w:szCs w:val="22"/>
        </w:rPr>
        <w:t xml:space="preserve">el </w:t>
      </w:r>
      <w:r w:rsidR="00C55F17" w:rsidRPr="003C3543">
        <w:rPr>
          <w:sz w:val="22"/>
          <w:szCs w:val="22"/>
        </w:rPr>
        <w:t xml:space="preserve">reembolso de </w:t>
      </w:r>
      <w:r w:rsidR="007934DE" w:rsidRPr="003C3543">
        <w:rPr>
          <w:sz w:val="22"/>
          <w:szCs w:val="22"/>
        </w:rPr>
        <w:t xml:space="preserve">los </w:t>
      </w:r>
      <w:r w:rsidR="00C55F17" w:rsidRPr="003C3543">
        <w:rPr>
          <w:sz w:val="22"/>
          <w:szCs w:val="22"/>
        </w:rPr>
        <w:t>gastos</w:t>
      </w:r>
      <w:r w:rsidR="007934DE" w:rsidRPr="003C3543">
        <w:rPr>
          <w:sz w:val="22"/>
          <w:szCs w:val="22"/>
        </w:rPr>
        <w:t xml:space="preserve"> señalados</w:t>
      </w:r>
      <w:r w:rsidR="00C55F17" w:rsidRPr="003C3543">
        <w:rPr>
          <w:sz w:val="22"/>
          <w:szCs w:val="22"/>
        </w:rPr>
        <w:t xml:space="preserve"> efectuados por</w:t>
      </w:r>
      <w:r w:rsidR="00103F8C" w:rsidRPr="003C3543">
        <w:rPr>
          <w:sz w:val="22"/>
          <w:szCs w:val="22"/>
        </w:rPr>
        <w:t xml:space="preserve"> TTT</w:t>
      </w:r>
      <w:r w:rsidR="00C55F17" w:rsidRPr="003C3543">
        <w:rPr>
          <w:sz w:val="22"/>
          <w:szCs w:val="22"/>
        </w:rPr>
        <w:t xml:space="preserve">, </w:t>
      </w:r>
      <w:r w:rsidR="007934DE" w:rsidRPr="003C3543">
        <w:rPr>
          <w:sz w:val="22"/>
          <w:szCs w:val="22"/>
        </w:rPr>
        <w:t>y que de acuerdo con el contrato indicado, le corresponde soportar a la empresa concesionaria</w:t>
      </w:r>
      <w:r w:rsidR="00326EC7" w:rsidRPr="003C3543">
        <w:rPr>
          <w:sz w:val="22"/>
          <w:szCs w:val="22"/>
        </w:rPr>
        <w:t>. En su condición de tal, el cobro o la percepción del reembolso de dichas sumas no corresponde a un hecho gravado conforme con las disposiciones de la LIR.</w:t>
      </w:r>
    </w:p>
    <w:p w:rsidR="00326EC7" w:rsidRPr="003C3543" w:rsidRDefault="00326EC7" w:rsidP="005B035C">
      <w:pPr>
        <w:jc w:val="both"/>
        <w:rPr>
          <w:sz w:val="22"/>
          <w:szCs w:val="22"/>
        </w:rPr>
      </w:pPr>
    </w:p>
    <w:p w:rsidR="00EE526B" w:rsidRPr="003C3543" w:rsidRDefault="00EE526B" w:rsidP="00EA744A">
      <w:pPr>
        <w:jc w:val="both"/>
        <w:rPr>
          <w:b/>
          <w:sz w:val="22"/>
          <w:szCs w:val="22"/>
          <w:lang w:val="es-CL" w:eastAsia="es-CL"/>
        </w:rPr>
      </w:pPr>
      <w:r w:rsidRPr="003C3543">
        <w:rPr>
          <w:b/>
          <w:sz w:val="22"/>
          <w:szCs w:val="22"/>
          <w:lang w:val="es-CL" w:eastAsia="es-CL"/>
        </w:rPr>
        <w:t>II</w:t>
      </w:r>
      <w:r w:rsidR="00D86C4E" w:rsidRPr="003C3543">
        <w:rPr>
          <w:b/>
          <w:sz w:val="22"/>
          <w:szCs w:val="22"/>
          <w:lang w:val="es-CL" w:eastAsia="es-CL"/>
        </w:rPr>
        <w:t>I</w:t>
      </w:r>
      <w:r w:rsidRPr="003C3543">
        <w:rPr>
          <w:b/>
          <w:sz w:val="22"/>
          <w:szCs w:val="22"/>
          <w:lang w:val="es-CL" w:eastAsia="es-CL"/>
        </w:rPr>
        <w:t>.- CONCLUSI</w:t>
      </w:r>
      <w:r w:rsidR="000C1E28" w:rsidRPr="003C3543">
        <w:rPr>
          <w:b/>
          <w:sz w:val="22"/>
          <w:szCs w:val="22"/>
          <w:lang w:val="es-CL" w:eastAsia="es-CL"/>
        </w:rPr>
        <w:t>ÓN</w:t>
      </w:r>
      <w:r w:rsidRPr="003C3543">
        <w:rPr>
          <w:b/>
          <w:sz w:val="22"/>
          <w:szCs w:val="22"/>
          <w:lang w:val="es-CL" w:eastAsia="es-CL"/>
        </w:rPr>
        <w:t>.</w:t>
      </w:r>
    </w:p>
    <w:p w:rsidR="00EA744A" w:rsidRPr="003C3543" w:rsidRDefault="00EA744A" w:rsidP="00EA744A">
      <w:pPr>
        <w:jc w:val="both"/>
        <w:rPr>
          <w:sz w:val="22"/>
          <w:szCs w:val="22"/>
          <w:lang w:val="es-CL" w:eastAsia="es-CL"/>
        </w:rPr>
      </w:pPr>
    </w:p>
    <w:p w:rsidR="008A0366" w:rsidRPr="003C3543" w:rsidRDefault="00F20007" w:rsidP="00776A4F">
      <w:pPr>
        <w:jc w:val="both"/>
        <w:rPr>
          <w:sz w:val="22"/>
          <w:szCs w:val="22"/>
          <w:lang w:val="es-CL" w:eastAsia="es-CL"/>
        </w:rPr>
      </w:pPr>
      <w:r w:rsidRPr="003C3543">
        <w:rPr>
          <w:sz w:val="22"/>
          <w:szCs w:val="22"/>
          <w:lang w:val="es-CL" w:eastAsia="es-CL"/>
        </w:rPr>
        <w:t xml:space="preserve">Los ingresos </w:t>
      </w:r>
      <w:r w:rsidR="00776A4F" w:rsidRPr="003C3543">
        <w:rPr>
          <w:sz w:val="22"/>
          <w:szCs w:val="22"/>
          <w:lang w:val="es-CL" w:eastAsia="es-CL"/>
        </w:rPr>
        <w:t xml:space="preserve">que detalla </w:t>
      </w:r>
      <w:r w:rsidR="00103F8C" w:rsidRPr="003C3543">
        <w:rPr>
          <w:sz w:val="22"/>
          <w:szCs w:val="22"/>
          <w:lang w:val="es-CL" w:eastAsia="es-CL"/>
        </w:rPr>
        <w:t>TTT</w:t>
      </w:r>
      <w:r w:rsidR="00776A4F" w:rsidRPr="003C3543">
        <w:rPr>
          <w:sz w:val="22"/>
          <w:szCs w:val="22"/>
          <w:lang w:val="es-CL" w:eastAsia="es-CL"/>
        </w:rPr>
        <w:t xml:space="preserve"> en los N°s 1, 2 y 3 de su presentación</w:t>
      </w:r>
      <w:r w:rsidR="009C100E" w:rsidRPr="003C3543">
        <w:rPr>
          <w:sz w:val="22"/>
          <w:szCs w:val="22"/>
          <w:lang w:val="es-CL" w:eastAsia="es-CL"/>
        </w:rPr>
        <w:t>, por las razones que se indican en el análisis anterior, se clasifican en el N° 5, del artículo 20 de la LIR. Por lo tanto, dado su clasificación, no opera respecto de ellos la contra</w:t>
      </w:r>
      <w:r w:rsidR="00103F8C" w:rsidRPr="003C3543">
        <w:rPr>
          <w:sz w:val="22"/>
          <w:szCs w:val="22"/>
          <w:lang w:val="es-CL" w:eastAsia="es-CL"/>
        </w:rPr>
        <w:t>-</w:t>
      </w:r>
      <w:r w:rsidR="009C100E" w:rsidRPr="003C3543">
        <w:rPr>
          <w:sz w:val="22"/>
          <w:szCs w:val="22"/>
          <w:lang w:val="es-CL" w:eastAsia="es-CL"/>
        </w:rPr>
        <w:t>exención establecida en el inciso final del artículo 40, de la LIR, encontrándose por tanto exentos del impuesto de Primera Categoría, conforme a lo dispuesto por el N</w:t>
      </w:r>
      <w:r w:rsidR="008A0366" w:rsidRPr="003C3543">
        <w:rPr>
          <w:sz w:val="22"/>
          <w:szCs w:val="22"/>
          <w:lang w:val="es-CL" w:eastAsia="es-CL"/>
        </w:rPr>
        <w:t>°</w:t>
      </w:r>
      <w:r w:rsidR="00D911EA" w:rsidRPr="003C3543">
        <w:rPr>
          <w:sz w:val="22"/>
          <w:szCs w:val="22"/>
          <w:lang w:val="es-CL" w:eastAsia="es-CL"/>
        </w:rPr>
        <w:t>1</w:t>
      </w:r>
      <w:r w:rsidR="009C100E" w:rsidRPr="003C3543">
        <w:rPr>
          <w:sz w:val="22"/>
          <w:szCs w:val="22"/>
          <w:lang w:val="es-CL" w:eastAsia="es-CL"/>
        </w:rPr>
        <w:t>, de este mismo artículo.</w:t>
      </w:r>
      <w:r w:rsidR="00D911EA" w:rsidRPr="003C3543">
        <w:rPr>
          <w:sz w:val="22"/>
          <w:szCs w:val="22"/>
          <w:lang w:val="es-CL" w:eastAsia="es-CL"/>
        </w:rPr>
        <w:t xml:space="preserve"> </w:t>
      </w:r>
      <w:r w:rsidR="008A0366" w:rsidRPr="003C3543">
        <w:rPr>
          <w:sz w:val="22"/>
          <w:szCs w:val="22"/>
          <w:lang w:val="es-CL" w:eastAsia="es-CL"/>
        </w:rPr>
        <w:t>Por su parte, la actividad de capacitación, al ser realizada en forma gratuita, no genera incrementos patrimoniales para el organismo contralor, por lo que no corresponde al hecho gravado básico de la LIR.</w:t>
      </w:r>
      <w:r w:rsidR="00D911EA" w:rsidRPr="003C3543">
        <w:rPr>
          <w:sz w:val="22"/>
          <w:szCs w:val="22"/>
          <w:lang w:val="es-CL" w:eastAsia="es-CL"/>
        </w:rPr>
        <w:t xml:space="preserve"> </w:t>
      </w:r>
      <w:r w:rsidR="008420DF" w:rsidRPr="003C3543">
        <w:rPr>
          <w:sz w:val="22"/>
          <w:szCs w:val="22"/>
          <w:lang w:val="es-CL" w:eastAsia="es-CL"/>
        </w:rPr>
        <w:t>Finalmente, los cobros que denomina recuperación de gastos, en su condición de tal, tampoco se consideran dentro del hecho gravado básico de este texto legal.</w:t>
      </w:r>
    </w:p>
    <w:p w:rsidR="008420DF" w:rsidRPr="003C3543" w:rsidRDefault="008420DF" w:rsidP="00776A4F">
      <w:pPr>
        <w:jc w:val="both"/>
        <w:rPr>
          <w:sz w:val="22"/>
          <w:szCs w:val="22"/>
          <w:lang w:val="es-CL" w:eastAsia="es-CL"/>
        </w:rPr>
      </w:pPr>
    </w:p>
    <w:p w:rsidR="00291644" w:rsidRPr="003C3543" w:rsidRDefault="00291644" w:rsidP="00EA744A">
      <w:pPr>
        <w:jc w:val="both"/>
        <w:rPr>
          <w:sz w:val="22"/>
          <w:szCs w:val="22"/>
          <w:lang w:val="es-CL" w:eastAsia="es-CL"/>
        </w:rPr>
      </w:pPr>
    </w:p>
    <w:p w:rsidR="007154A4" w:rsidRPr="003C3543" w:rsidRDefault="007154A4" w:rsidP="00EA744A">
      <w:pPr>
        <w:jc w:val="both"/>
        <w:rPr>
          <w:sz w:val="22"/>
          <w:szCs w:val="22"/>
          <w:lang w:val="es-CL" w:eastAsia="es-CL"/>
        </w:rPr>
      </w:pPr>
    </w:p>
    <w:p w:rsidR="00EA744A" w:rsidRPr="003C3543" w:rsidRDefault="00EA744A" w:rsidP="00EA744A">
      <w:pPr>
        <w:suppressAutoHyphens/>
        <w:jc w:val="both"/>
        <w:rPr>
          <w:sz w:val="22"/>
          <w:szCs w:val="22"/>
        </w:rPr>
      </w:pPr>
    </w:p>
    <w:p w:rsidR="00B40700" w:rsidRPr="003C3543" w:rsidRDefault="00E44902" w:rsidP="00EA744A">
      <w:pPr>
        <w:suppressAutoHyphens/>
        <w:jc w:val="both"/>
        <w:rPr>
          <w:b/>
          <w:sz w:val="22"/>
          <w:szCs w:val="22"/>
        </w:rPr>
      </w:pPr>
      <w:r w:rsidRPr="003C3543">
        <w:rPr>
          <w:sz w:val="22"/>
          <w:szCs w:val="22"/>
        </w:rPr>
        <w:tab/>
      </w:r>
      <w:r w:rsidR="00B40700" w:rsidRPr="003C3543">
        <w:rPr>
          <w:sz w:val="22"/>
          <w:szCs w:val="22"/>
        </w:rPr>
        <w:tab/>
      </w:r>
      <w:r w:rsidR="00B40700" w:rsidRPr="003C3543">
        <w:rPr>
          <w:sz w:val="22"/>
          <w:szCs w:val="22"/>
        </w:rPr>
        <w:tab/>
      </w:r>
      <w:r w:rsidR="00B40700" w:rsidRPr="003C3543">
        <w:rPr>
          <w:sz w:val="22"/>
          <w:szCs w:val="22"/>
        </w:rPr>
        <w:tab/>
      </w:r>
      <w:r w:rsidR="00B40700" w:rsidRPr="003C3543">
        <w:rPr>
          <w:sz w:val="22"/>
          <w:szCs w:val="22"/>
        </w:rPr>
        <w:tab/>
        <w:t xml:space="preserve">                    </w:t>
      </w:r>
      <w:r w:rsidR="00B82698" w:rsidRPr="003C3543">
        <w:rPr>
          <w:sz w:val="22"/>
          <w:szCs w:val="22"/>
        </w:rPr>
        <w:t xml:space="preserve"> </w:t>
      </w:r>
      <w:r w:rsidR="00A129BC" w:rsidRPr="003C3543">
        <w:rPr>
          <w:sz w:val="22"/>
          <w:szCs w:val="22"/>
        </w:rPr>
        <w:tab/>
      </w:r>
      <w:r w:rsidR="00B82698" w:rsidRPr="003C3543">
        <w:rPr>
          <w:b/>
          <w:sz w:val="22"/>
          <w:szCs w:val="22"/>
        </w:rPr>
        <w:t xml:space="preserve">JULIO PEREIRA GANDARILLAS </w:t>
      </w:r>
      <w:r w:rsidR="00B40700" w:rsidRPr="003C3543">
        <w:rPr>
          <w:b/>
          <w:bCs/>
          <w:sz w:val="22"/>
          <w:szCs w:val="22"/>
        </w:rPr>
        <w:t xml:space="preserve"> </w:t>
      </w:r>
      <w:r w:rsidR="00B40700" w:rsidRPr="003C3543">
        <w:rPr>
          <w:sz w:val="22"/>
          <w:szCs w:val="22"/>
        </w:rPr>
        <w:t xml:space="preserve">  </w:t>
      </w:r>
      <w:r w:rsidR="00B40700" w:rsidRPr="003C3543">
        <w:rPr>
          <w:sz w:val="22"/>
          <w:szCs w:val="22"/>
        </w:rPr>
        <w:tab/>
      </w:r>
      <w:r w:rsidR="00B40700" w:rsidRPr="003C3543">
        <w:rPr>
          <w:sz w:val="22"/>
          <w:szCs w:val="22"/>
        </w:rPr>
        <w:tab/>
      </w:r>
      <w:r w:rsidR="00B40700" w:rsidRPr="003C3543">
        <w:rPr>
          <w:sz w:val="22"/>
          <w:szCs w:val="22"/>
        </w:rPr>
        <w:tab/>
        <w:t xml:space="preserve">      </w:t>
      </w:r>
      <w:r w:rsidR="00B40700" w:rsidRPr="003C3543">
        <w:rPr>
          <w:sz w:val="22"/>
          <w:szCs w:val="22"/>
        </w:rPr>
        <w:tab/>
        <w:t xml:space="preserve"> </w:t>
      </w:r>
      <w:r w:rsidR="00B40700" w:rsidRPr="003C3543">
        <w:rPr>
          <w:sz w:val="22"/>
          <w:szCs w:val="22"/>
        </w:rPr>
        <w:tab/>
        <w:t xml:space="preserve">                                   </w:t>
      </w:r>
      <w:r w:rsidR="00CF53DB" w:rsidRPr="003C3543">
        <w:rPr>
          <w:sz w:val="22"/>
          <w:szCs w:val="22"/>
        </w:rPr>
        <w:t xml:space="preserve">  </w:t>
      </w:r>
      <w:r w:rsidRPr="003C3543">
        <w:rPr>
          <w:sz w:val="22"/>
          <w:szCs w:val="22"/>
        </w:rPr>
        <w:t xml:space="preserve">                </w:t>
      </w:r>
      <w:r w:rsidR="00B40700" w:rsidRPr="003C3543">
        <w:rPr>
          <w:b/>
          <w:sz w:val="22"/>
          <w:szCs w:val="22"/>
        </w:rPr>
        <w:t xml:space="preserve">DIRECTOR </w:t>
      </w:r>
    </w:p>
    <w:p w:rsidR="0087632E" w:rsidRPr="003C3543" w:rsidRDefault="0087632E" w:rsidP="00EA744A">
      <w:pPr>
        <w:suppressAutoHyphens/>
        <w:jc w:val="both"/>
        <w:rPr>
          <w:b/>
          <w:sz w:val="22"/>
          <w:szCs w:val="22"/>
        </w:rPr>
      </w:pPr>
    </w:p>
    <w:p w:rsidR="00934A6E" w:rsidRPr="003C3543" w:rsidRDefault="00934A6E" w:rsidP="00EA744A">
      <w:pPr>
        <w:suppressAutoHyphens/>
        <w:jc w:val="both"/>
        <w:rPr>
          <w:sz w:val="22"/>
          <w:szCs w:val="22"/>
        </w:rPr>
      </w:pPr>
    </w:p>
    <w:p w:rsidR="00EA744A" w:rsidRPr="003C3543" w:rsidRDefault="00EA744A" w:rsidP="00EA744A">
      <w:pPr>
        <w:suppressAutoHyphens/>
        <w:jc w:val="both"/>
        <w:rPr>
          <w:sz w:val="22"/>
          <w:szCs w:val="22"/>
        </w:rPr>
      </w:pPr>
    </w:p>
    <w:p w:rsidR="00EA744A" w:rsidRPr="003C3543" w:rsidRDefault="00EA744A" w:rsidP="00EA744A">
      <w:pPr>
        <w:suppressAutoHyphens/>
        <w:jc w:val="both"/>
        <w:rPr>
          <w:sz w:val="22"/>
          <w:szCs w:val="22"/>
        </w:rPr>
      </w:pPr>
    </w:p>
    <w:p w:rsidR="00EA744A" w:rsidRPr="003C3543" w:rsidRDefault="00EA744A" w:rsidP="00EA744A">
      <w:pPr>
        <w:suppressAutoHyphens/>
        <w:jc w:val="both"/>
        <w:rPr>
          <w:sz w:val="22"/>
          <w:szCs w:val="22"/>
        </w:rPr>
      </w:pPr>
    </w:p>
    <w:p w:rsidR="00EA744A" w:rsidRPr="003C3543" w:rsidRDefault="00C41D6D" w:rsidP="00C41D6D">
      <w:pPr>
        <w:suppressAutoHyphens/>
        <w:jc w:val="center"/>
        <w:rPr>
          <w:sz w:val="22"/>
          <w:szCs w:val="22"/>
        </w:rPr>
      </w:pPr>
      <w:r w:rsidRPr="003C3543">
        <w:rPr>
          <w:sz w:val="22"/>
          <w:szCs w:val="22"/>
        </w:rPr>
        <w:t>Oficio N° 2853, de 24.10.2012</w:t>
      </w:r>
    </w:p>
    <w:p w:rsidR="00C41D6D" w:rsidRPr="003C3543" w:rsidRDefault="00C41D6D" w:rsidP="00C41D6D">
      <w:pPr>
        <w:suppressAutoHyphens/>
        <w:jc w:val="center"/>
        <w:rPr>
          <w:b/>
          <w:sz w:val="22"/>
          <w:szCs w:val="22"/>
        </w:rPr>
      </w:pPr>
      <w:r w:rsidRPr="003C3543">
        <w:rPr>
          <w:b/>
          <w:sz w:val="22"/>
          <w:szCs w:val="22"/>
        </w:rPr>
        <w:t>Subdirección Normativa</w:t>
      </w:r>
    </w:p>
    <w:p w:rsidR="00C41D6D" w:rsidRPr="003C3543" w:rsidRDefault="00C41D6D" w:rsidP="00C41D6D">
      <w:pPr>
        <w:suppressAutoHyphens/>
        <w:jc w:val="center"/>
        <w:rPr>
          <w:sz w:val="22"/>
          <w:szCs w:val="22"/>
        </w:rPr>
      </w:pPr>
      <w:r w:rsidRPr="003C3543">
        <w:rPr>
          <w:sz w:val="22"/>
          <w:szCs w:val="22"/>
        </w:rPr>
        <w:t>Dpto. de Impuestos Directos</w:t>
      </w:r>
    </w:p>
    <w:p w:rsidR="00EA744A" w:rsidRPr="003C3543" w:rsidRDefault="00EA744A" w:rsidP="00EA744A">
      <w:pPr>
        <w:suppressAutoHyphens/>
        <w:jc w:val="both"/>
        <w:rPr>
          <w:sz w:val="22"/>
          <w:szCs w:val="22"/>
        </w:rPr>
      </w:pPr>
    </w:p>
    <w:sectPr w:rsidR="00EA744A" w:rsidRPr="003C3543" w:rsidSect="003C3543">
      <w:headerReference w:type="even" r:id="rId8"/>
      <w:headerReference w:type="default" r:id="rId9"/>
      <w:footerReference w:type="first" r:id="rId10"/>
      <w:pgSz w:w="12242" w:h="18722" w:code="160"/>
      <w:pgMar w:top="1560" w:right="1021" w:bottom="1134" w:left="1701" w:header="709" w:footer="709" w:gutter="0"/>
      <w:paperSrc w:first="15" w:other="15"/>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703C" w:rsidRDefault="00E3703C">
      <w:r>
        <w:separator/>
      </w:r>
    </w:p>
  </w:endnote>
  <w:endnote w:type="continuationSeparator" w:id="0">
    <w:p w:rsidR="00E3703C" w:rsidRDefault="00E370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9DE" w:rsidRPr="00E639DE" w:rsidRDefault="00F80DAA" w:rsidP="0004700F">
    <w:pPr>
      <w:pStyle w:val="Piedepgina"/>
      <w:spacing w:before="240"/>
      <w:jc w:val="right"/>
      <w:rPr>
        <w:rFonts w:ascii="Arial" w:hAnsi="Arial" w:cs="Arial"/>
        <w:sz w:val="18"/>
        <w:szCs w:val="18"/>
      </w:rPr>
    </w:pPr>
    <w:r w:rsidRPr="00E639DE">
      <w:rPr>
        <w:rFonts w:ascii="Arial" w:hAnsi="Arial" w:cs="Arial"/>
        <w:sz w:val="18"/>
        <w:szCs w:val="18"/>
      </w:rPr>
      <w:fldChar w:fldCharType="begin"/>
    </w:r>
    <w:r w:rsidR="00E639DE" w:rsidRPr="00E639DE">
      <w:rPr>
        <w:rFonts w:ascii="Arial" w:hAnsi="Arial" w:cs="Arial"/>
        <w:sz w:val="18"/>
        <w:szCs w:val="18"/>
      </w:rPr>
      <w:instrText xml:space="preserve"> PAGE   \* MERGEFORMAT </w:instrText>
    </w:r>
    <w:r w:rsidRPr="00E639DE">
      <w:rPr>
        <w:rFonts w:ascii="Arial" w:hAnsi="Arial" w:cs="Arial"/>
        <w:sz w:val="18"/>
        <w:szCs w:val="18"/>
      </w:rPr>
      <w:fldChar w:fldCharType="separate"/>
    </w:r>
    <w:r w:rsidR="00205B7C">
      <w:rPr>
        <w:rFonts w:ascii="Arial" w:hAnsi="Arial" w:cs="Arial"/>
        <w:noProof/>
        <w:sz w:val="18"/>
        <w:szCs w:val="18"/>
      </w:rPr>
      <w:t>1</w:t>
    </w:r>
    <w:r w:rsidRPr="00E639DE">
      <w:rPr>
        <w:rFonts w:ascii="Arial" w:hAnsi="Arial" w:cs="Arial"/>
        <w:sz w:val="18"/>
        <w:szCs w:val="18"/>
      </w:rPr>
      <w:fldChar w:fldCharType="end"/>
    </w:r>
  </w:p>
  <w:p w:rsidR="00E639DE" w:rsidRDefault="00E639D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703C" w:rsidRDefault="00E3703C">
      <w:r>
        <w:separator/>
      </w:r>
    </w:p>
  </w:footnote>
  <w:footnote w:type="continuationSeparator" w:id="0">
    <w:p w:rsidR="00E3703C" w:rsidRDefault="00E3703C">
      <w:r>
        <w:continuationSeparator/>
      </w:r>
    </w:p>
  </w:footnote>
  <w:footnote w:id="1">
    <w:p w:rsidR="00031C7E" w:rsidRPr="003C2CE8" w:rsidRDefault="00031C7E" w:rsidP="00031C7E">
      <w:pPr>
        <w:pStyle w:val="Textonotapie"/>
        <w:rPr>
          <w:sz w:val="18"/>
          <w:szCs w:val="18"/>
          <w:lang w:val="es-CL"/>
        </w:rPr>
      </w:pPr>
      <w:r w:rsidRPr="003C2CE8">
        <w:rPr>
          <w:rStyle w:val="Refdenotaalpie"/>
          <w:sz w:val="18"/>
          <w:szCs w:val="18"/>
        </w:rPr>
        <w:footnoteRef/>
      </w:r>
      <w:r w:rsidRPr="003C2CE8">
        <w:rPr>
          <w:sz w:val="18"/>
          <w:szCs w:val="18"/>
        </w:rPr>
        <w:t xml:space="preserve"> </w:t>
      </w:r>
      <w:r w:rsidRPr="003C2CE8">
        <w:rPr>
          <w:sz w:val="18"/>
          <w:szCs w:val="18"/>
          <w:lang w:val="es-CL"/>
        </w:rPr>
        <w:t>Oficio N°685, de 20.02.1985</w:t>
      </w:r>
    </w:p>
  </w:footnote>
  <w:footnote w:id="2">
    <w:p w:rsidR="00595383" w:rsidRPr="00326EC7" w:rsidRDefault="00595383" w:rsidP="00595383">
      <w:pPr>
        <w:pStyle w:val="Textonotapie"/>
        <w:rPr>
          <w:rFonts w:ascii="Arial" w:hAnsi="Arial" w:cs="Arial"/>
          <w:sz w:val="18"/>
          <w:szCs w:val="18"/>
          <w:lang w:val="es-CL"/>
        </w:rPr>
      </w:pPr>
      <w:r w:rsidRPr="003C2CE8">
        <w:rPr>
          <w:rStyle w:val="Refdenotaalpie"/>
          <w:sz w:val="18"/>
          <w:szCs w:val="18"/>
        </w:rPr>
        <w:footnoteRef/>
      </w:r>
      <w:r w:rsidRPr="003C2CE8">
        <w:rPr>
          <w:sz w:val="18"/>
          <w:szCs w:val="18"/>
        </w:rPr>
        <w:t xml:space="preserve"> </w:t>
      </w:r>
      <w:r w:rsidRPr="003C2CE8">
        <w:rPr>
          <w:sz w:val="18"/>
          <w:szCs w:val="18"/>
          <w:lang w:val="es-CL"/>
        </w:rPr>
        <w:t>Oficio N°5431, de 14,08.78</w:t>
      </w:r>
    </w:p>
  </w:footnote>
  <w:footnote w:id="3">
    <w:p w:rsidR="00093B24" w:rsidRPr="003C2CE8" w:rsidRDefault="00093B24" w:rsidP="00093B24">
      <w:pPr>
        <w:pStyle w:val="Textonotapie"/>
        <w:rPr>
          <w:lang w:val="es-CL"/>
        </w:rPr>
      </w:pPr>
      <w:r w:rsidRPr="003C2CE8">
        <w:rPr>
          <w:rStyle w:val="Refdenotaalpie"/>
          <w:sz w:val="18"/>
          <w:szCs w:val="18"/>
        </w:rPr>
        <w:footnoteRef/>
      </w:r>
      <w:r w:rsidRPr="003C2CE8">
        <w:rPr>
          <w:sz w:val="18"/>
          <w:szCs w:val="18"/>
        </w:rPr>
        <w:t xml:space="preserve"> Oficio N°3.233, de 1976.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744" w:rsidRDefault="00F80DAA">
    <w:pPr>
      <w:pStyle w:val="Encabezado"/>
      <w:framePr w:wrap="around" w:vAnchor="text" w:hAnchor="margin" w:xAlign="center" w:y="1"/>
      <w:rPr>
        <w:rStyle w:val="Nmerodepgina"/>
      </w:rPr>
    </w:pPr>
    <w:r>
      <w:rPr>
        <w:rStyle w:val="Nmerodepgina"/>
      </w:rPr>
      <w:fldChar w:fldCharType="begin"/>
    </w:r>
    <w:r w:rsidR="00203744">
      <w:rPr>
        <w:rStyle w:val="Nmerodepgina"/>
      </w:rPr>
      <w:instrText xml:space="preserve">PAGE  </w:instrText>
    </w:r>
    <w:r>
      <w:rPr>
        <w:rStyle w:val="Nmerodepgina"/>
      </w:rPr>
      <w:fldChar w:fldCharType="end"/>
    </w:r>
  </w:p>
  <w:p w:rsidR="00203744" w:rsidRDefault="00203744">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744" w:rsidRDefault="00F80DAA">
    <w:pPr>
      <w:pStyle w:val="Encabezado"/>
      <w:framePr w:wrap="around" w:vAnchor="text" w:hAnchor="margin" w:xAlign="center" w:y="1"/>
      <w:rPr>
        <w:rStyle w:val="Nmerodepgina"/>
      </w:rPr>
    </w:pPr>
    <w:r>
      <w:rPr>
        <w:rStyle w:val="Nmerodepgina"/>
      </w:rPr>
      <w:fldChar w:fldCharType="begin"/>
    </w:r>
    <w:r w:rsidR="00203744">
      <w:rPr>
        <w:rStyle w:val="Nmerodepgina"/>
      </w:rPr>
      <w:instrText xml:space="preserve">PAGE  </w:instrText>
    </w:r>
    <w:r>
      <w:rPr>
        <w:rStyle w:val="Nmerodepgina"/>
      </w:rPr>
      <w:fldChar w:fldCharType="separate"/>
    </w:r>
    <w:r w:rsidR="00205B7C">
      <w:rPr>
        <w:rStyle w:val="Nmerodepgina"/>
        <w:noProof/>
      </w:rPr>
      <w:t>2</w:t>
    </w:r>
    <w:r>
      <w:rPr>
        <w:rStyle w:val="Nmerodepgina"/>
      </w:rPr>
      <w:fldChar w:fldCharType="end"/>
    </w:r>
  </w:p>
  <w:p w:rsidR="00203744" w:rsidRDefault="0020374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41642"/>
    <w:multiLevelType w:val="hybridMultilevel"/>
    <w:tmpl w:val="20B666BA"/>
    <w:lvl w:ilvl="0" w:tplc="E998FDAC">
      <w:start w:val="52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nsid w:val="0C3177C1"/>
    <w:multiLevelType w:val="hybridMultilevel"/>
    <w:tmpl w:val="0E8AFF04"/>
    <w:lvl w:ilvl="0" w:tplc="D35ABD8A">
      <w:start w:val="15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2400416D"/>
    <w:multiLevelType w:val="hybridMultilevel"/>
    <w:tmpl w:val="4B7AE94C"/>
    <w:lvl w:ilvl="0" w:tplc="0E96FBD2">
      <w:start w:val="1"/>
      <w:numFmt w:val="bullet"/>
      <w:lvlText w:val=""/>
      <w:lvlJc w:val="left"/>
      <w:pPr>
        <w:tabs>
          <w:tab w:val="num" w:pos="720"/>
        </w:tabs>
        <w:ind w:left="720" w:hanging="360"/>
      </w:pPr>
      <w:rPr>
        <w:rFonts w:ascii="Symbol" w:hAnsi="Symbol" w:hint="default"/>
      </w:rPr>
    </w:lvl>
    <w:lvl w:ilvl="1" w:tplc="340A0003" w:tentative="1">
      <w:start w:val="1"/>
      <w:numFmt w:val="bullet"/>
      <w:lvlText w:val="o"/>
      <w:lvlJc w:val="left"/>
      <w:pPr>
        <w:tabs>
          <w:tab w:val="num" w:pos="1440"/>
        </w:tabs>
        <w:ind w:left="1440" w:hanging="360"/>
      </w:pPr>
      <w:rPr>
        <w:rFonts w:ascii="Courier New" w:hAnsi="Courier New" w:cs="Courier New" w:hint="default"/>
      </w:rPr>
    </w:lvl>
    <w:lvl w:ilvl="2" w:tplc="340A0005" w:tentative="1">
      <w:start w:val="1"/>
      <w:numFmt w:val="bullet"/>
      <w:lvlText w:val=""/>
      <w:lvlJc w:val="left"/>
      <w:pPr>
        <w:tabs>
          <w:tab w:val="num" w:pos="2160"/>
        </w:tabs>
        <w:ind w:left="2160" w:hanging="360"/>
      </w:pPr>
      <w:rPr>
        <w:rFonts w:ascii="Wingdings" w:hAnsi="Wingdings" w:hint="default"/>
      </w:rPr>
    </w:lvl>
    <w:lvl w:ilvl="3" w:tplc="340A0001" w:tentative="1">
      <w:start w:val="1"/>
      <w:numFmt w:val="bullet"/>
      <w:lvlText w:val=""/>
      <w:lvlJc w:val="left"/>
      <w:pPr>
        <w:tabs>
          <w:tab w:val="num" w:pos="2880"/>
        </w:tabs>
        <w:ind w:left="2880" w:hanging="360"/>
      </w:pPr>
      <w:rPr>
        <w:rFonts w:ascii="Symbol" w:hAnsi="Symbol" w:hint="default"/>
      </w:rPr>
    </w:lvl>
    <w:lvl w:ilvl="4" w:tplc="340A0003" w:tentative="1">
      <w:start w:val="1"/>
      <w:numFmt w:val="bullet"/>
      <w:lvlText w:val="o"/>
      <w:lvlJc w:val="left"/>
      <w:pPr>
        <w:tabs>
          <w:tab w:val="num" w:pos="3600"/>
        </w:tabs>
        <w:ind w:left="3600" w:hanging="360"/>
      </w:pPr>
      <w:rPr>
        <w:rFonts w:ascii="Courier New" w:hAnsi="Courier New" w:cs="Courier New" w:hint="default"/>
      </w:rPr>
    </w:lvl>
    <w:lvl w:ilvl="5" w:tplc="340A0005" w:tentative="1">
      <w:start w:val="1"/>
      <w:numFmt w:val="bullet"/>
      <w:lvlText w:val=""/>
      <w:lvlJc w:val="left"/>
      <w:pPr>
        <w:tabs>
          <w:tab w:val="num" w:pos="4320"/>
        </w:tabs>
        <w:ind w:left="4320" w:hanging="360"/>
      </w:pPr>
      <w:rPr>
        <w:rFonts w:ascii="Wingdings" w:hAnsi="Wingdings" w:hint="default"/>
      </w:rPr>
    </w:lvl>
    <w:lvl w:ilvl="6" w:tplc="340A0001" w:tentative="1">
      <w:start w:val="1"/>
      <w:numFmt w:val="bullet"/>
      <w:lvlText w:val=""/>
      <w:lvlJc w:val="left"/>
      <w:pPr>
        <w:tabs>
          <w:tab w:val="num" w:pos="5040"/>
        </w:tabs>
        <w:ind w:left="5040" w:hanging="360"/>
      </w:pPr>
      <w:rPr>
        <w:rFonts w:ascii="Symbol" w:hAnsi="Symbol" w:hint="default"/>
      </w:rPr>
    </w:lvl>
    <w:lvl w:ilvl="7" w:tplc="340A0003" w:tentative="1">
      <w:start w:val="1"/>
      <w:numFmt w:val="bullet"/>
      <w:lvlText w:val="o"/>
      <w:lvlJc w:val="left"/>
      <w:pPr>
        <w:tabs>
          <w:tab w:val="num" w:pos="5760"/>
        </w:tabs>
        <w:ind w:left="5760" w:hanging="360"/>
      </w:pPr>
      <w:rPr>
        <w:rFonts w:ascii="Courier New" w:hAnsi="Courier New" w:cs="Courier New" w:hint="default"/>
      </w:rPr>
    </w:lvl>
    <w:lvl w:ilvl="8" w:tplc="340A0005" w:tentative="1">
      <w:start w:val="1"/>
      <w:numFmt w:val="bullet"/>
      <w:lvlText w:val=""/>
      <w:lvlJc w:val="left"/>
      <w:pPr>
        <w:tabs>
          <w:tab w:val="num" w:pos="6480"/>
        </w:tabs>
        <w:ind w:left="6480" w:hanging="360"/>
      </w:pPr>
      <w:rPr>
        <w:rFonts w:ascii="Wingdings" w:hAnsi="Wingdings" w:hint="default"/>
      </w:rPr>
    </w:lvl>
  </w:abstractNum>
  <w:abstractNum w:abstractNumId="3">
    <w:nsid w:val="2A49636C"/>
    <w:multiLevelType w:val="hybridMultilevel"/>
    <w:tmpl w:val="158CEB64"/>
    <w:lvl w:ilvl="0" w:tplc="25EE5F58">
      <w:start w:val="3"/>
      <w:numFmt w:val="bullet"/>
      <w:lvlText w:val="-"/>
      <w:lvlJc w:val="left"/>
      <w:pPr>
        <w:ind w:left="5304" w:hanging="360"/>
      </w:pPr>
      <w:rPr>
        <w:rFonts w:ascii="Arial" w:eastAsia="Times New Roman" w:hAnsi="Arial" w:cs="Arial" w:hint="default"/>
        <w:b w:val="0"/>
      </w:rPr>
    </w:lvl>
    <w:lvl w:ilvl="1" w:tplc="340A0003" w:tentative="1">
      <w:start w:val="1"/>
      <w:numFmt w:val="bullet"/>
      <w:lvlText w:val="o"/>
      <w:lvlJc w:val="left"/>
      <w:pPr>
        <w:ind w:left="6024" w:hanging="360"/>
      </w:pPr>
      <w:rPr>
        <w:rFonts w:ascii="Courier New" w:hAnsi="Courier New" w:cs="Courier New" w:hint="default"/>
      </w:rPr>
    </w:lvl>
    <w:lvl w:ilvl="2" w:tplc="340A0005" w:tentative="1">
      <w:start w:val="1"/>
      <w:numFmt w:val="bullet"/>
      <w:lvlText w:val=""/>
      <w:lvlJc w:val="left"/>
      <w:pPr>
        <w:ind w:left="6744" w:hanging="360"/>
      </w:pPr>
      <w:rPr>
        <w:rFonts w:ascii="Wingdings" w:hAnsi="Wingdings" w:hint="default"/>
      </w:rPr>
    </w:lvl>
    <w:lvl w:ilvl="3" w:tplc="340A0001" w:tentative="1">
      <w:start w:val="1"/>
      <w:numFmt w:val="bullet"/>
      <w:lvlText w:val=""/>
      <w:lvlJc w:val="left"/>
      <w:pPr>
        <w:ind w:left="7464" w:hanging="360"/>
      </w:pPr>
      <w:rPr>
        <w:rFonts w:ascii="Symbol" w:hAnsi="Symbol" w:hint="default"/>
      </w:rPr>
    </w:lvl>
    <w:lvl w:ilvl="4" w:tplc="340A0003" w:tentative="1">
      <w:start w:val="1"/>
      <w:numFmt w:val="bullet"/>
      <w:lvlText w:val="o"/>
      <w:lvlJc w:val="left"/>
      <w:pPr>
        <w:ind w:left="8184" w:hanging="360"/>
      </w:pPr>
      <w:rPr>
        <w:rFonts w:ascii="Courier New" w:hAnsi="Courier New" w:cs="Courier New" w:hint="default"/>
      </w:rPr>
    </w:lvl>
    <w:lvl w:ilvl="5" w:tplc="340A0005" w:tentative="1">
      <w:start w:val="1"/>
      <w:numFmt w:val="bullet"/>
      <w:lvlText w:val=""/>
      <w:lvlJc w:val="left"/>
      <w:pPr>
        <w:ind w:left="8904" w:hanging="360"/>
      </w:pPr>
      <w:rPr>
        <w:rFonts w:ascii="Wingdings" w:hAnsi="Wingdings" w:hint="default"/>
      </w:rPr>
    </w:lvl>
    <w:lvl w:ilvl="6" w:tplc="340A0001" w:tentative="1">
      <w:start w:val="1"/>
      <w:numFmt w:val="bullet"/>
      <w:lvlText w:val=""/>
      <w:lvlJc w:val="left"/>
      <w:pPr>
        <w:ind w:left="9624" w:hanging="360"/>
      </w:pPr>
      <w:rPr>
        <w:rFonts w:ascii="Symbol" w:hAnsi="Symbol" w:hint="default"/>
      </w:rPr>
    </w:lvl>
    <w:lvl w:ilvl="7" w:tplc="340A0003" w:tentative="1">
      <w:start w:val="1"/>
      <w:numFmt w:val="bullet"/>
      <w:lvlText w:val="o"/>
      <w:lvlJc w:val="left"/>
      <w:pPr>
        <w:ind w:left="10344" w:hanging="360"/>
      </w:pPr>
      <w:rPr>
        <w:rFonts w:ascii="Courier New" w:hAnsi="Courier New" w:cs="Courier New" w:hint="default"/>
      </w:rPr>
    </w:lvl>
    <w:lvl w:ilvl="8" w:tplc="340A0005" w:tentative="1">
      <w:start w:val="1"/>
      <w:numFmt w:val="bullet"/>
      <w:lvlText w:val=""/>
      <w:lvlJc w:val="left"/>
      <w:pPr>
        <w:ind w:left="11064" w:hanging="360"/>
      </w:pPr>
      <w:rPr>
        <w:rFonts w:ascii="Wingdings" w:hAnsi="Wingdings" w:hint="default"/>
      </w:rPr>
    </w:lvl>
  </w:abstractNum>
  <w:abstractNum w:abstractNumId="4">
    <w:nsid w:val="2EC2105D"/>
    <w:multiLevelType w:val="hybridMultilevel"/>
    <w:tmpl w:val="EFD8D72E"/>
    <w:lvl w:ilvl="0" w:tplc="AFDC1B06">
      <w:start w:val="1"/>
      <w:numFmt w:val="lowerLetter"/>
      <w:lvlText w:val="%1."/>
      <w:lvlJc w:val="left"/>
      <w:pPr>
        <w:tabs>
          <w:tab w:val="num" w:pos="1068"/>
        </w:tabs>
        <w:ind w:left="1068" w:hanging="360"/>
      </w:pPr>
    </w:lvl>
    <w:lvl w:ilvl="1" w:tplc="3EE08842" w:tentative="1">
      <w:start w:val="1"/>
      <w:numFmt w:val="lowerLetter"/>
      <w:lvlText w:val="%2."/>
      <w:lvlJc w:val="left"/>
      <w:pPr>
        <w:tabs>
          <w:tab w:val="num" w:pos="1788"/>
        </w:tabs>
        <w:ind w:left="1788" w:hanging="360"/>
      </w:pPr>
    </w:lvl>
    <w:lvl w:ilvl="2" w:tplc="E32A5B52" w:tentative="1">
      <w:start w:val="1"/>
      <w:numFmt w:val="lowerLetter"/>
      <w:lvlText w:val="%3."/>
      <w:lvlJc w:val="left"/>
      <w:pPr>
        <w:tabs>
          <w:tab w:val="num" w:pos="2508"/>
        </w:tabs>
        <w:ind w:left="2508" w:hanging="360"/>
      </w:pPr>
    </w:lvl>
    <w:lvl w:ilvl="3" w:tplc="F3FC995A" w:tentative="1">
      <w:start w:val="1"/>
      <w:numFmt w:val="lowerLetter"/>
      <w:lvlText w:val="%4."/>
      <w:lvlJc w:val="left"/>
      <w:pPr>
        <w:tabs>
          <w:tab w:val="num" w:pos="3228"/>
        </w:tabs>
        <w:ind w:left="3228" w:hanging="360"/>
      </w:pPr>
    </w:lvl>
    <w:lvl w:ilvl="4" w:tplc="806AC008" w:tentative="1">
      <w:start w:val="1"/>
      <w:numFmt w:val="lowerLetter"/>
      <w:lvlText w:val="%5."/>
      <w:lvlJc w:val="left"/>
      <w:pPr>
        <w:tabs>
          <w:tab w:val="num" w:pos="3948"/>
        </w:tabs>
        <w:ind w:left="3948" w:hanging="360"/>
      </w:pPr>
    </w:lvl>
    <w:lvl w:ilvl="5" w:tplc="97507858" w:tentative="1">
      <w:start w:val="1"/>
      <w:numFmt w:val="lowerLetter"/>
      <w:lvlText w:val="%6."/>
      <w:lvlJc w:val="left"/>
      <w:pPr>
        <w:tabs>
          <w:tab w:val="num" w:pos="4668"/>
        </w:tabs>
        <w:ind w:left="4668" w:hanging="360"/>
      </w:pPr>
    </w:lvl>
    <w:lvl w:ilvl="6" w:tplc="2FA8B8DE" w:tentative="1">
      <w:start w:val="1"/>
      <w:numFmt w:val="lowerLetter"/>
      <w:lvlText w:val="%7."/>
      <w:lvlJc w:val="left"/>
      <w:pPr>
        <w:tabs>
          <w:tab w:val="num" w:pos="5388"/>
        </w:tabs>
        <w:ind w:left="5388" w:hanging="360"/>
      </w:pPr>
    </w:lvl>
    <w:lvl w:ilvl="7" w:tplc="D6A4ECDA" w:tentative="1">
      <w:start w:val="1"/>
      <w:numFmt w:val="lowerLetter"/>
      <w:lvlText w:val="%8."/>
      <w:lvlJc w:val="left"/>
      <w:pPr>
        <w:tabs>
          <w:tab w:val="num" w:pos="6108"/>
        </w:tabs>
        <w:ind w:left="6108" w:hanging="360"/>
      </w:pPr>
    </w:lvl>
    <w:lvl w:ilvl="8" w:tplc="03A2BDDE" w:tentative="1">
      <w:start w:val="1"/>
      <w:numFmt w:val="lowerLetter"/>
      <w:lvlText w:val="%9."/>
      <w:lvlJc w:val="left"/>
      <w:pPr>
        <w:tabs>
          <w:tab w:val="num" w:pos="6828"/>
        </w:tabs>
        <w:ind w:left="6828" w:hanging="360"/>
      </w:pPr>
    </w:lvl>
  </w:abstractNum>
  <w:abstractNum w:abstractNumId="5">
    <w:nsid w:val="32C5643D"/>
    <w:multiLevelType w:val="hybridMultilevel"/>
    <w:tmpl w:val="4024323E"/>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8A311DE"/>
    <w:multiLevelType w:val="singleLevel"/>
    <w:tmpl w:val="4B428D10"/>
    <w:lvl w:ilvl="0">
      <w:start w:val="1"/>
      <w:numFmt w:val="lowerLetter"/>
      <w:lvlText w:val="%1)"/>
      <w:legacy w:legacy="1" w:legacySpace="0" w:legacyIndent="0"/>
      <w:lvlJc w:val="left"/>
      <w:rPr>
        <w:rFonts w:ascii="Times New Roman" w:hAnsi="Times New Roman" w:cs="Times New Roman" w:hint="default"/>
      </w:rPr>
    </w:lvl>
  </w:abstractNum>
  <w:abstractNum w:abstractNumId="7">
    <w:nsid w:val="535E0710"/>
    <w:multiLevelType w:val="singleLevel"/>
    <w:tmpl w:val="428E9EB2"/>
    <w:lvl w:ilvl="0">
      <w:start w:val="1"/>
      <w:numFmt w:val="lowerLetter"/>
      <w:lvlText w:val="%1)"/>
      <w:legacy w:legacy="1" w:legacySpace="0" w:legacyIndent="0"/>
      <w:lvlJc w:val="left"/>
      <w:rPr>
        <w:rFonts w:ascii="Times New Roman" w:hAnsi="Times New Roman" w:cs="Times New Roman" w:hint="default"/>
      </w:rPr>
    </w:lvl>
  </w:abstractNum>
  <w:abstractNum w:abstractNumId="8">
    <w:nsid w:val="60F27374"/>
    <w:multiLevelType w:val="singleLevel"/>
    <w:tmpl w:val="CEF4E5B6"/>
    <w:lvl w:ilvl="0">
      <w:start w:val="2"/>
      <w:numFmt w:val="lowerLetter"/>
      <w:lvlText w:val="%1)"/>
      <w:legacy w:legacy="1" w:legacySpace="0" w:legacyIndent="0"/>
      <w:lvlJc w:val="left"/>
      <w:rPr>
        <w:rFonts w:ascii="Times New Roman" w:hAnsi="Times New Roman" w:cs="Times New Roman" w:hint="default"/>
      </w:rPr>
    </w:lvl>
  </w:abstractNum>
  <w:abstractNum w:abstractNumId="9">
    <w:nsid w:val="667B4E7B"/>
    <w:multiLevelType w:val="hybridMultilevel"/>
    <w:tmpl w:val="1C1E0D70"/>
    <w:lvl w:ilvl="0" w:tplc="0E96FBD2">
      <w:start w:val="1"/>
      <w:numFmt w:val="bullet"/>
      <w:lvlText w:val=""/>
      <w:lvlJc w:val="left"/>
      <w:pPr>
        <w:ind w:left="786"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7206196C"/>
    <w:multiLevelType w:val="hybridMultilevel"/>
    <w:tmpl w:val="08EA3C42"/>
    <w:lvl w:ilvl="0" w:tplc="1F464B00">
      <w:start w:val="1"/>
      <w:numFmt w:val="lowerLetter"/>
      <w:lvlText w:val="%1."/>
      <w:lvlJc w:val="left"/>
      <w:pPr>
        <w:tabs>
          <w:tab w:val="num" w:pos="720"/>
        </w:tabs>
        <w:ind w:left="720" w:hanging="360"/>
      </w:pPr>
    </w:lvl>
    <w:lvl w:ilvl="1" w:tplc="97B2F72A" w:tentative="1">
      <w:start w:val="1"/>
      <w:numFmt w:val="lowerLetter"/>
      <w:lvlText w:val="%2."/>
      <w:lvlJc w:val="left"/>
      <w:pPr>
        <w:tabs>
          <w:tab w:val="num" w:pos="1440"/>
        </w:tabs>
        <w:ind w:left="1440" w:hanging="360"/>
      </w:pPr>
    </w:lvl>
    <w:lvl w:ilvl="2" w:tplc="91D888B2" w:tentative="1">
      <w:start w:val="1"/>
      <w:numFmt w:val="lowerLetter"/>
      <w:lvlText w:val="%3."/>
      <w:lvlJc w:val="left"/>
      <w:pPr>
        <w:tabs>
          <w:tab w:val="num" w:pos="2160"/>
        </w:tabs>
        <w:ind w:left="2160" w:hanging="360"/>
      </w:pPr>
    </w:lvl>
    <w:lvl w:ilvl="3" w:tplc="B7E0B17A" w:tentative="1">
      <w:start w:val="1"/>
      <w:numFmt w:val="lowerLetter"/>
      <w:lvlText w:val="%4."/>
      <w:lvlJc w:val="left"/>
      <w:pPr>
        <w:tabs>
          <w:tab w:val="num" w:pos="2880"/>
        </w:tabs>
        <w:ind w:left="2880" w:hanging="360"/>
      </w:pPr>
    </w:lvl>
    <w:lvl w:ilvl="4" w:tplc="2A905B84" w:tentative="1">
      <w:start w:val="1"/>
      <w:numFmt w:val="lowerLetter"/>
      <w:lvlText w:val="%5."/>
      <w:lvlJc w:val="left"/>
      <w:pPr>
        <w:tabs>
          <w:tab w:val="num" w:pos="3600"/>
        </w:tabs>
        <w:ind w:left="3600" w:hanging="360"/>
      </w:pPr>
    </w:lvl>
    <w:lvl w:ilvl="5" w:tplc="4976A772" w:tentative="1">
      <w:start w:val="1"/>
      <w:numFmt w:val="lowerLetter"/>
      <w:lvlText w:val="%6."/>
      <w:lvlJc w:val="left"/>
      <w:pPr>
        <w:tabs>
          <w:tab w:val="num" w:pos="4320"/>
        </w:tabs>
        <w:ind w:left="4320" w:hanging="360"/>
      </w:pPr>
    </w:lvl>
    <w:lvl w:ilvl="6" w:tplc="2CEA6BEA" w:tentative="1">
      <w:start w:val="1"/>
      <w:numFmt w:val="lowerLetter"/>
      <w:lvlText w:val="%7."/>
      <w:lvlJc w:val="left"/>
      <w:pPr>
        <w:tabs>
          <w:tab w:val="num" w:pos="5040"/>
        </w:tabs>
        <w:ind w:left="5040" w:hanging="360"/>
      </w:pPr>
    </w:lvl>
    <w:lvl w:ilvl="7" w:tplc="8346B56E" w:tentative="1">
      <w:start w:val="1"/>
      <w:numFmt w:val="lowerLetter"/>
      <w:lvlText w:val="%8."/>
      <w:lvlJc w:val="left"/>
      <w:pPr>
        <w:tabs>
          <w:tab w:val="num" w:pos="5760"/>
        </w:tabs>
        <w:ind w:left="5760" w:hanging="360"/>
      </w:pPr>
    </w:lvl>
    <w:lvl w:ilvl="8" w:tplc="C69859C6" w:tentative="1">
      <w:start w:val="1"/>
      <w:numFmt w:val="lowerLetter"/>
      <w:lvlText w:val="%9."/>
      <w:lvlJc w:val="left"/>
      <w:pPr>
        <w:tabs>
          <w:tab w:val="num" w:pos="6480"/>
        </w:tabs>
        <w:ind w:left="6480" w:hanging="360"/>
      </w:pPr>
    </w:lvl>
  </w:abstractNum>
  <w:abstractNum w:abstractNumId="11">
    <w:nsid w:val="72311D8A"/>
    <w:multiLevelType w:val="multilevel"/>
    <w:tmpl w:val="DB26EBC8"/>
    <w:lvl w:ilvl="0">
      <w:start w:val="1"/>
      <w:numFmt w:val="decimal"/>
      <w:lvlText w:val="%1."/>
      <w:lvlJc w:val="left"/>
      <w:pPr>
        <w:tabs>
          <w:tab w:val="num" w:pos="360"/>
        </w:tabs>
        <w:ind w:left="360" w:hanging="360"/>
      </w:pPr>
    </w:lvl>
    <w:lvl w:ilvl="1">
      <w:start w:val="4"/>
      <w:numFmt w:val="decimal"/>
      <w:lvlText w:val="%1.%2."/>
      <w:lvlJc w:val="left"/>
      <w:pPr>
        <w:tabs>
          <w:tab w:val="num" w:pos="927"/>
        </w:tabs>
        <w:ind w:left="927" w:hanging="360"/>
      </w:pPr>
    </w:lvl>
    <w:lvl w:ilvl="2">
      <w:start w:val="2"/>
      <w:numFmt w:val="decimal"/>
      <w:lvlText w:val="%1.%2.%3."/>
      <w:lvlJc w:val="left"/>
      <w:pPr>
        <w:tabs>
          <w:tab w:val="num" w:pos="1854"/>
        </w:tabs>
        <w:ind w:left="1854" w:hanging="720"/>
      </w:pPr>
    </w:lvl>
    <w:lvl w:ilvl="3">
      <w:start w:val="1"/>
      <w:numFmt w:val="decimal"/>
      <w:lvlText w:val="%1.%2.%3.%4."/>
      <w:lvlJc w:val="left"/>
      <w:pPr>
        <w:tabs>
          <w:tab w:val="num" w:pos="2421"/>
        </w:tabs>
        <w:ind w:left="2421" w:hanging="720"/>
      </w:pPr>
    </w:lvl>
    <w:lvl w:ilvl="4">
      <w:start w:val="1"/>
      <w:numFmt w:val="decimal"/>
      <w:lvlText w:val="%1.%2.%3.%4.%5."/>
      <w:lvlJc w:val="left"/>
      <w:pPr>
        <w:tabs>
          <w:tab w:val="num" w:pos="3348"/>
        </w:tabs>
        <w:ind w:left="3348" w:hanging="1080"/>
      </w:pPr>
    </w:lvl>
    <w:lvl w:ilvl="5">
      <w:start w:val="1"/>
      <w:numFmt w:val="decimal"/>
      <w:lvlText w:val="%1.%2.%3.%4.%5.%6."/>
      <w:lvlJc w:val="left"/>
      <w:pPr>
        <w:tabs>
          <w:tab w:val="num" w:pos="3915"/>
        </w:tabs>
        <w:ind w:left="3915" w:hanging="108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409"/>
        </w:tabs>
        <w:ind w:left="5409" w:hanging="1440"/>
      </w:pPr>
    </w:lvl>
    <w:lvl w:ilvl="8">
      <w:start w:val="1"/>
      <w:numFmt w:val="decimal"/>
      <w:lvlText w:val="%1.%2.%3.%4.%5.%6.%7.%8.%9."/>
      <w:lvlJc w:val="left"/>
      <w:pPr>
        <w:tabs>
          <w:tab w:val="num" w:pos="6336"/>
        </w:tabs>
        <w:ind w:left="6336" w:hanging="1800"/>
      </w:pPr>
    </w:lvl>
  </w:abstractNum>
  <w:abstractNum w:abstractNumId="12">
    <w:nsid w:val="768A6B69"/>
    <w:multiLevelType w:val="hybridMultilevel"/>
    <w:tmpl w:val="218EC15E"/>
    <w:lvl w:ilvl="0" w:tplc="A5C875A2">
      <w:start w:val="1"/>
      <w:numFmt w:val="lowerLetter"/>
      <w:lvlText w:val="%1)"/>
      <w:lvlJc w:val="left"/>
      <w:pPr>
        <w:tabs>
          <w:tab w:val="num" w:pos="2123"/>
        </w:tabs>
        <w:ind w:left="2123" w:hanging="705"/>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13">
    <w:nsid w:val="776E090D"/>
    <w:multiLevelType w:val="multilevel"/>
    <w:tmpl w:val="E5325AD6"/>
    <w:lvl w:ilvl="0">
      <w:start w:val="3"/>
      <w:numFmt w:val="decimalZero"/>
      <w:lvlText w:val="%1"/>
      <w:lvlJc w:val="left"/>
      <w:pPr>
        <w:tabs>
          <w:tab w:val="num" w:pos="900"/>
        </w:tabs>
        <w:ind w:left="900" w:hanging="900"/>
      </w:pPr>
      <w:rPr>
        <w:rFonts w:hint="default"/>
      </w:rPr>
    </w:lvl>
    <w:lvl w:ilvl="1">
      <w:start w:val="2006"/>
      <w:numFmt w:val="decimal"/>
      <w:lvlText w:val="%1.%2"/>
      <w:lvlJc w:val="left"/>
      <w:pPr>
        <w:tabs>
          <w:tab w:val="num" w:pos="2460"/>
        </w:tabs>
        <w:ind w:left="2460" w:hanging="900"/>
      </w:pPr>
      <w:rPr>
        <w:rFonts w:hint="default"/>
      </w:rPr>
    </w:lvl>
    <w:lvl w:ilvl="2">
      <w:start w:val="1"/>
      <w:numFmt w:val="decimal"/>
      <w:lvlText w:val="%1.%2.%3"/>
      <w:lvlJc w:val="left"/>
      <w:pPr>
        <w:tabs>
          <w:tab w:val="num" w:pos="4020"/>
        </w:tabs>
        <w:ind w:left="4020" w:hanging="900"/>
      </w:pPr>
      <w:rPr>
        <w:rFonts w:hint="default"/>
      </w:rPr>
    </w:lvl>
    <w:lvl w:ilvl="3">
      <w:start w:val="1"/>
      <w:numFmt w:val="decimal"/>
      <w:lvlText w:val="%1.%2.%3.%4"/>
      <w:lvlJc w:val="left"/>
      <w:pPr>
        <w:tabs>
          <w:tab w:val="num" w:pos="5580"/>
        </w:tabs>
        <w:ind w:left="5580" w:hanging="900"/>
      </w:pPr>
      <w:rPr>
        <w:rFonts w:hint="default"/>
      </w:rPr>
    </w:lvl>
    <w:lvl w:ilvl="4">
      <w:start w:val="1"/>
      <w:numFmt w:val="decimal"/>
      <w:lvlText w:val="%1.%2.%3.%4.%5"/>
      <w:lvlJc w:val="left"/>
      <w:pPr>
        <w:tabs>
          <w:tab w:val="num" w:pos="7320"/>
        </w:tabs>
        <w:ind w:left="7320" w:hanging="1080"/>
      </w:pPr>
      <w:rPr>
        <w:rFonts w:hint="default"/>
      </w:rPr>
    </w:lvl>
    <w:lvl w:ilvl="5">
      <w:start w:val="1"/>
      <w:numFmt w:val="decimal"/>
      <w:lvlText w:val="%1.%2.%3.%4.%5.%6"/>
      <w:lvlJc w:val="left"/>
      <w:pPr>
        <w:tabs>
          <w:tab w:val="num" w:pos="8880"/>
        </w:tabs>
        <w:ind w:left="8880" w:hanging="1080"/>
      </w:pPr>
      <w:rPr>
        <w:rFonts w:hint="default"/>
      </w:rPr>
    </w:lvl>
    <w:lvl w:ilvl="6">
      <w:start w:val="1"/>
      <w:numFmt w:val="decimal"/>
      <w:lvlText w:val="%1.%2.%3.%4.%5.%6.%7"/>
      <w:lvlJc w:val="left"/>
      <w:pPr>
        <w:tabs>
          <w:tab w:val="num" w:pos="10800"/>
        </w:tabs>
        <w:ind w:left="10800" w:hanging="1440"/>
      </w:pPr>
      <w:rPr>
        <w:rFonts w:hint="default"/>
      </w:rPr>
    </w:lvl>
    <w:lvl w:ilvl="7">
      <w:start w:val="1"/>
      <w:numFmt w:val="decimal"/>
      <w:lvlText w:val="%1.%2.%3.%4.%5.%6.%7.%8"/>
      <w:lvlJc w:val="left"/>
      <w:pPr>
        <w:tabs>
          <w:tab w:val="num" w:pos="12360"/>
        </w:tabs>
        <w:ind w:left="12360" w:hanging="1440"/>
      </w:pPr>
      <w:rPr>
        <w:rFonts w:hint="default"/>
      </w:rPr>
    </w:lvl>
    <w:lvl w:ilvl="8">
      <w:start w:val="1"/>
      <w:numFmt w:val="decimal"/>
      <w:lvlText w:val="%1.%2.%3.%4.%5.%6.%7.%8.%9"/>
      <w:lvlJc w:val="left"/>
      <w:pPr>
        <w:tabs>
          <w:tab w:val="num" w:pos="14280"/>
        </w:tabs>
        <w:ind w:left="14280" w:hanging="1800"/>
      </w:pPr>
      <w:rPr>
        <w:rFonts w:hint="default"/>
      </w:rPr>
    </w:lvl>
  </w:abstractNum>
  <w:num w:numId="1">
    <w:abstractNumId w:val="0"/>
  </w:num>
  <w:num w:numId="2">
    <w:abstractNumId w:val="13"/>
  </w:num>
  <w:num w:numId="3">
    <w:abstractNumId w:val="1"/>
  </w:num>
  <w:num w:numId="4">
    <w:abstractNumId w:val="4"/>
  </w:num>
  <w:num w:numId="5">
    <w:abstractNumId w:val="5"/>
  </w:num>
  <w:num w:numId="6">
    <w:abstractNumId w:val="10"/>
  </w:num>
  <w:num w:numId="7">
    <w:abstractNumId w:val="2"/>
  </w:num>
  <w:num w:numId="8">
    <w:abstractNumId w:val="7"/>
  </w:num>
  <w:num w:numId="9">
    <w:abstractNumId w:val="8"/>
  </w:num>
  <w:num w:numId="10">
    <w:abstractNumId w:val="9"/>
  </w:num>
  <w:num w:numId="11">
    <w:abstractNumId w:val="6"/>
  </w:num>
  <w:num w:numId="12">
    <w:abstractNumId w:val="6"/>
    <w:lvlOverride w:ilvl="0">
      <w:lvl w:ilvl="0">
        <w:start w:val="2"/>
        <w:numFmt w:val="lowerLetter"/>
        <w:lvlText w:val="%1)"/>
        <w:legacy w:legacy="1" w:legacySpace="0" w:legacyIndent="0"/>
        <w:lvlJc w:val="left"/>
        <w:rPr>
          <w:rFonts w:ascii="Times New Roman" w:hAnsi="Times New Roman" w:cs="Times New Roman" w:hint="default"/>
        </w:rPr>
      </w:lvl>
    </w:lvlOverride>
  </w:num>
  <w:num w:numId="13">
    <w:abstractNumId w:val="6"/>
    <w:lvlOverride w:ilvl="0">
      <w:lvl w:ilvl="0">
        <w:start w:val="3"/>
        <w:numFmt w:val="lowerLetter"/>
        <w:lvlText w:val="%1)"/>
        <w:legacy w:legacy="1" w:legacySpace="0" w:legacyIndent="0"/>
        <w:lvlJc w:val="left"/>
        <w:rPr>
          <w:rFonts w:ascii="Times New Roman" w:hAnsi="Times New Roman" w:cs="Times New Roman" w:hint="default"/>
        </w:rPr>
      </w:lvl>
    </w:lvlOverride>
  </w:num>
  <w:num w:numId="14">
    <w:abstractNumId w:val="6"/>
    <w:lvlOverride w:ilvl="0">
      <w:lvl w:ilvl="0">
        <w:start w:val="4"/>
        <w:numFmt w:val="lowerLetter"/>
        <w:lvlText w:val="%1)"/>
        <w:legacy w:legacy="1" w:legacySpace="0" w:legacyIndent="0"/>
        <w:lvlJc w:val="left"/>
        <w:rPr>
          <w:rFonts w:ascii="Times New Roman" w:hAnsi="Times New Roman" w:cs="Times New Roman" w:hint="default"/>
        </w:rPr>
      </w:lvl>
    </w:lvlOverride>
  </w:num>
  <w:num w:numId="15">
    <w:abstractNumId w:val="3"/>
  </w:num>
  <w:num w:numId="16">
    <w:abstractNumId w:val="12"/>
  </w:num>
  <w:num w:numId="17">
    <w:abstractNumId w:val="11"/>
    <w:lvlOverride w:ilvl="0">
      <w:startOverride w:val="1"/>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9218"/>
  </w:hdrShapeDefaults>
  <w:footnotePr>
    <w:footnote w:id="-1"/>
    <w:footnote w:id="0"/>
  </w:footnotePr>
  <w:endnotePr>
    <w:endnote w:id="-1"/>
    <w:endnote w:id="0"/>
  </w:endnotePr>
  <w:compat/>
  <w:rsids>
    <w:rsidRoot w:val="005242D6"/>
    <w:rsid w:val="0000019C"/>
    <w:rsid w:val="00001062"/>
    <w:rsid w:val="00001958"/>
    <w:rsid w:val="00003E1D"/>
    <w:rsid w:val="00004D13"/>
    <w:rsid w:val="00006807"/>
    <w:rsid w:val="00006974"/>
    <w:rsid w:val="00007065"/>
    <w:rsid w:val="00011580"/>
    <w:rsid w:val="00011595"/>
    <w:rsid w:val="000119A8"/>
    <w:rsid w:val="00011A0B"/>
    <w:rsid w:val="00013677"/>
    <w:rsid w:val="00014A19"/>
    <w:rsid w:val="0001507D"/>
    <w:rsid w:val="00016E33"/>
    <w:rsid w:val="000173DB"/>
    <w:rsid w:val="000178BB"/>
    <w:rsid w:val="00020314"/>
    <w:rsid w:val="0002126A"/>
    <w:rsid w:val="00021C47"/>
    <w:rsid w:val="00022AC6"/>
    <w:rsid w:val="0002441B"/>
    <w:rsid w:val="000252F3"/>
    <w:rsid w:val="000259D9"/>
    <w:rsid w:val="00025F29"/>
    <w:rsid w:val="0002644C"/>
    <w:rsid w:val="00026DFD"/>
    <w:rsid w:val="00031C7E"/>
    <w:rsid w:val="000325B3"/>
    <w:rsid w:val="00034B77"/>
    <w:rsid w:val="000354FC"/>
    <w:rsid w:val="00041E70"/>
    <w:rsid w:val="000429D4"/>
    <w:rsid w:val="00043128"/>
    <w:rsid w:val="00043717"/>
    <w:rsid w:val="00044AD7"/>
    <w:rsid w:val="00045414"/>
    <w:rsid w:val="00045564"/>
    <w:rsid w:val="0004592E"/>
    <w:rsid w:val="00046AB4"/>
    <w:rsid w:val="0004700F"/>
    <w:rsid w:val="00050074"/>
    <w:rsid w:val="00050C00"/>
    <w:rsid w:val="00051B83"/>
    <w:rsid w:val="00051CE1"/>
    <w:rsid w:val="00051D51"/>
    <w:rsid w:val="00052414"/>
    <w:rsid w:val="00052D96"/>
    <w:rsid w:val="00054100"/>
    <w:rsid w:val="0005488D"/>
    <w:rsid w:val="0005515C"/>
    <w:rsid w:val="00055CDA"/>
    <w:rsid w:val="00055D1F"/>
    <w:rsid w:val="000560BA"/>
    <w:rsid w:val="00056AF8"/>
    <w:rsid w:val="000615ED"/>
    <w:rsid w:val="00061D17"/>
    <w:rsid w:val="000626B2"/>
    <w:rsid w:val="0006338E"/>
    <w:rsid w:val="000647AE"/>
    <w:rsid w:val="00064A1E"/>
    <w:rsid w:val="00065BE3"/>
    <w:rsid w:val="00066BED"/>
    <w:rsid w:val="00066D16"/>
    <w:rsid w:val="00067523"/>
    <w:rsid w:val="00067750"/>
    <w:rsid w:val="000701DF"/>
    <w:rsid w:val="0007093F"/>
    <w:rsid w:val="000725C7"/>
    <w:rsid w:val="000746FF"/>
    <w:rsid w:val="00075BF2"/>
    <w:rsid w:val="000761C9"/>
    <w:rsid w:val="00080D44"/>
    <w:rsid w:val="00082AE4"/>
    <w:rsid w:val="0008314D"/>
    <w:rsid w:val="000838E8"/>
    <w:rsid w:val="00084866"/>
    <w:rsid w:val="00084C25"/>
    <w:rsid w:val="00086409"/>
    <w:rsid w:val="00090C46"/>
    <w:rsid w:val="00090EA6"/>
    <w:rsid w:val="00091158"/>
    <w:rsid w:val="000922A3"/>
    <w:rsid w:val="00092C6F"/>
    <w:rsid w:val="00093173"/>
    <w:rsid w:val="000932BE"/>
    <w:rsid w:val="00093B24"/>
    <w:rsid w:val="000950D5"/>
    <w:rsid w:val="000954B4"/>
    <w:rsid w:val="00096720"/>
    <w:rsid w:val="00096A3C"/>
    <w:rsid w:val="000971B2"/>
    <w:rsid w:val="000977D3"/>
    <w:rsid w:val="00097E39"/>
    <w:rsid w:val="000A0016"/>
    <w:rsid w:val="000A0952"/>
    <w:rsid w:val="000A193F"/>
    <w:rsid w:val="000A3B15"/>
    <w:rsid w:val="000A4885"/>
    <w:rsid w:val="000A4CFC"/>
    <w:rsid w:val="000A4E92"/>
    <w:rsid w:val="000A5052"/>
    <w:rsid w:val="000A6C18"/>
    <w:rsid w:val="000B043E"/>
    <w:rsid w:val="000B0582"/>
    <w:rsid w:val="000B0792"/>
    <w:rsid w:val="000B0809"/>
    <w:rsid w:val="000B1779"/>
    <w:rsid w:val="000B2E70"/>
    <w:rsid w:val="000B5D42"/>
    <w:rsid w:val="000C0564"/>
    <w:rsid w:val="000C0CCE"/>
    <w:rsid w:val="000C1E28"/>
    <w:rsid w:val="000C24B3"/>
    <w:rsid w:val="000C5100"/>
    <w:rsid w:val="000C514F"/>
    <w:rsid w:val="000C5CA9"/>
    <w:rsid w:val="000C70FF"/>
    <w:rsid w:val="000C7FF4"/>
    <w:rsid w:val="000D1267"/>
    <w:rsid w:val="000D1645"/>
    <w:rsid w:val="000D207E"/>
    <w:rsid w:val="000D2DA0"/>
    <w:rsid w:val="000D7034"/>
    <w:rsid w:val="000E0CF2"/>
    <w:rsid w:val="000E193A"/>
    <w:rsid w:val="000E1D1C"/>
    <w:rsid w:val="000E2630"/>
    <w:rsid w:val="000E6571"/>
    <w:rsid w:val="000F0345"/>
    <w:rsid w:val="000F0B15"/>
    <w:rsid w:val="000F0F71"/>
    <w:rsid w:val="000F26BC"/>
    <w:rsid w:val="000F2FC6"/>
    <w:rsid w:val="000F37E3"/>
    <w:rsid w:val="000F39C0"/>
    <w:rsid w:val="000F4FC1"/>
    <w:rsid w:val="000F5E26"/>
    <w:rsid w:val="000F6DD3"/>
    <w:rsid w:val="000F6E7F"/>
    <w:rsid w:val="000F7010"/>
    <w:rsid w:val="000F78E6"/>
    <w:rsid w:val="00100292"/>
    <w:rsid w:val="0010150B"/>
    <w:rsid w:val="001017FE"/>
    <w:rsid w:val="00101A35"/>
    <w:rsid w:val="00102043"/>
    <w:rsid w:val="001037D2"/>
    <w:rsid w:val="00103934"/>
    <w:rsid w:val="00103F85"/>
    <w:rsid w:val="00103F8C"/>
    <w:rsid w:val="00107A10"/>
    <w:rsid w:val="001100F8"/>
    <w:rsid w:val="00110A3B"/>
    <w:rsid w:val="00117014"/>
    <w:rsid w:val="00117CF2"/>
    <w:rsid w:val="001216F3"/>
    <w:rsid w:val="00122CE1"/>
    <w:rsid w:val="00122E84"/>
    <w:rsid w:val="0012440C"/>
    <w:rsid w:val="0012472E"/>
    <w:rsid w:val="0012492E"/>
    <w:rsid w:val="001252E4"/>
    <w:rsid w:val="00126FF7"/>
    <w:rsid w:val="0013123D"/>
    <w:rsid w:val="00133014"/>
    <w:rsid w:val="0013363C"/>
    <w:rsid w:val="00136A68"/>
    <w:rsid w:val="00137FB0"/>
    <w:rsid w:val="001418B0"/>
    <w:rsid w:val="001423A9"/>
    <w:rsid w:val="00142B19"/>
    <w:rsid w:val="00142EB7"/>
    <w:rsid w:val="00144252"/>
    <w:rsid w:val="0014504C"/>
    <w:rsid w:val="001451A9"/>
    <w:rsid w:val="001468BE"/>
    <w:rsid w:val="00146EE2"/>
    <w:rsid w:val="00147817"/>
    <w:rsid w:val="00151AB3"/>
    <w:rsid w:val="001520D8"/>
    <w:rsid w:val="00154060"/>
    <w:rsid w:val="00154E89"/>
    <w:rsid w:val="00155775"/>
    <w:rsid w:val="001557D1"/>
    <w:rsid w:val="0015648C"/>
    <w:rsid w:val="00156C27"/>
    <w:rsid w:val="0015721A"/>
    <w:rsid w:val="00157659"/>
    <w:rsid w:val="00161BE5"/>
    <w:rsid w:val="00161EC4"/>
    <w:rsid w:val="00163747"/>
    <w:rsid w:val="00163D23"/>
    <w:rsid w:val="001645FB"/>
    <w:rsid w:val="001654B3"/>
    <w:rsid w:val="00165C09"/>
    <w:rsid w:val="00166F3A"/>
    <w:rsid w:val="00170B65"/>
    <w:rsid w:val="00170CEB"/>
    <w:rsid w:val="0017190C"/>
    <w:rsid w:val="00172A58"/>
    <w:rsid w:val="00174BB5"/>
    <w:rsid w:val="001754CA"/>
    <w:rsid w:val="001758CB"/>
    <w:rsid w:val="00175C37"/>
    <w:rsid w:val="00176220"/>
    <w:rsid w:val="00180D06"/>
    <w:rsid w:val="00182150"/>
    <w:rsid w:val="001823EE"/>
    <w:rsid w:val="0018311D"/>
    <w:rsid w:val="0018586B"/>
    <w:rsid w:val="00185AD9"/>
    <w:rsid w:val="00186D6B"/>
    <w:rsid w:val="00186F8E"/>
    <w:rsid w:val="0019090D"/>
    <w:rsid w:val="00192B00"/>
    <w:rsid w:val="00192B4F"/>
    <w:rsid w:val="00193C86"/>
    <w:rsid w:val="00194843"/>
    <w:rsid w:val="0019546C"/>
    <w:rsid w:val="00196B87"/>
    <w:rsid w:val="00197DF4"/>
    <w:rsid w:val="001A26A2"/>
    <w:rsid w:val="001A27F4"/>
    <w:rsid w:val="001A3663"/>
    <w:rsid w:val="001A45FD"/>
    <w:rsid w:val="001A4E05"/>
    <w:rsid w:val="001A5E60"/>
    <w:rsid w:val="001A6B31"/>
    <w:rsid w:val="001A777E"/>
    <w:rsid w:val="001B039D"/>
    <w:rsid w:val="001B09A1"/>
    <w:rsid w:val="001B17F6"/>
    <w:rsid w:val="001B1BFF"/>
    <w:rsid w:val="001B3B6C"/>
    <w:rsid w:val="001B3EC4"/>
    <w:rsid w:val="001B458B"/>
    <w:rsid w:val="001B4C71"/>
    <w:rsid w:val="001B4E02"/>
    <w:rsid w:val="001B5512"/>
    <w:rsid w:val="001B62AD"/>
    <w:rsid w:val="001B6FD5"/>
    <w:rsid w:val="001C1047"/>
    <w:rsid w:val="001C307E"/>
    <w:rsid w:val="001C38BE"/>
    <w:rsid w:val="001C3C4E"/>
    <w:rsid w:val="001C3EC2"/>
    <w:rsid w:val="001C466B"/>
    <w:rsid w:val="001C4D4F"/>
    <w:rsid w:val="001C5129"/>
    <w:rsid w:val="001C5B36"/>
    <w:rsid w:val="001C7D20"/>
    <w:rsid w:val="001D0267"/>
    <w:rsid w:val="001D18FB"/>
    <w:rsid w:val="001D36B1"/>
    <w:rsid w:val="001D41D3"/>
    <w:rsid w:val="001D455E"/>
    <w:rsid w:val="001D57F4"/>
    <w:rsid w:val="001D63B9"/>
    <w:rsid w:val="001D788D"/>
    <w:rsid w:val="001E0B38"/>
    <w:rsid w:val="001E1ECE"/>
    <w:rsid w:val="001E3137"/>
    <w:rsid w:val="001E50AD"/>
    <w:rsid w:val="001E657B"/>
    <w:rsid w:val="001E6EEE"/>
    <w:rsid w:val="001F15F6"/>
    <w:rsid w:val="001F16C7"/>
    <w:rsid w:val="001F183D"/>
    <w:rsid w:val="001F1945"/>
    <w:rsid w:val="001F274B"/>
    <w:rsid w:val="001F2813"/>
    <w:rsid w:val="001F2B91"/>
    <w:rsid w:val="001F2BB3"/>
    <w:rsid w:val="001F4B35"/>
    <w:rsid w:val="001F4C81"/>
    <w:rsid w:val="001F5985"/>
    <w:rsid w:val="001F5EA5"/>
    <w:rsid w:val="001F5F6C"/>
    <w:rsid w:val="001F71E9"/>
    <w:rsid w:val="001F748D"/>
    <w:rsid w:val="001F7507"/>
    <w:rsid w:val="00200135"/>
    <w:rsid w:val="0020247A"/>
    <w:rsid w:val="0020297F"/>
    <w:rsid w:val="00203744"/>
    <w:rsid w:val="00204F0E"/>
    <w:rsid w:val="002056AA"/>
    <w:rsid w:val="002056F5"/>
    <w:rsid w:val="00205B7C"/>
    <w:rsid w:val="0020640B"/>
    <w:rsid w:val="0020660D"/>
    <w:rsid w:val="002068BA"/>
    <w:rsid w:val="00211375"/>
    <w:rsid w:val="00213B6D"/>
    <w:rsid w:val="00214EF9"/>
    <w:rsid w:val="002160B9"/>
    <w:rsid w:val="002205A0"/>
    <w:rsid w:val="002212E2"/>
    <w:rsid w:val="00221485"/>
    <w:rsid w:val="002214F9"/>
    <w:rsid w:val="00222211"/>
    <w:rsid w:val="00222A94"/>
    <w:rsid w:val="002232BD"/>
    <w:rsid w:val="00223503"/>
    <w:rsid w:val="002237F6"/>
    <w:rsid w:val="00225C78"/>
    <w:rsid w:val="00226029"/>
    <w:rsid w:val="002267B4"/>
    <w:rsid w:val="0022750E"/>
    <w:rsid w:val="00227928"/>
    <w:rsid w:val="00232CAB"/>
    <w:rsid w:val="00233C08"/>
    <w:rsid w:val="00234029"/>
    <w:rsid w:val="002341A8"/>
    <w:rsid w:val="00236053"/>
    <w:rsid w:val="00237D12"/>
    <w:rsid w:val="002417D0"/>
    <w:rsid w:val="00241AB8"/>
    <w:rsid w:val="00241DD8"/>
    <w:rsid w:val="00242F9D"/>
    <w:rsid w:val="00243BCF"/>
    <w:rsid w:val="00244A0B"/>
    <w:rsid w:val="00245FE0"/>
    <w:rsid w:val="00253618"/>
    <w:rsid w:val="00254330"/>
    <w:rsid w:val="002558B6"/>
    <w:rsid w:val="00256393"/>
    <w:rsid w:val="00256C72"/>
    <w:rsid w:val="0025709A"/>
    <w:rsid w:val="00261B84"/>
    <w:rsid w:val="002631B4"/>
    <w:rsid w:val="002642EA"/>
    <w:rsid w:val="00266426"/>
    <w:rsid w:val="00267C53"/>
    <w:rsid w:val="00270604"/>
    <w:rsid w:val="002717B2"/>
    <w:rsid w:val="00271C2F"/>
    <w:rsid w:val="00271F53"/>
    <w:rsid w:val="00274169"/>
    <w:rsid w:val="00274C60"/>
    <w:rsid w:val="002750A6"/>
    <w:rsid w:val="00280067"/>
    <w:rsid w:val="002816C0"/>
    <w:rsid w:val="00281977"/>
    <w:rsid w:val="00283556"/>
    <w:rsid w:val="0028359F"/>
    <w:rsid w:val="00284060"/>
    <w:rsid w:val="00284112"/>
    <w:rsid w:val="00284922"/>
    <w:rsid w:val="00284DC7"/>
    <w:rsid w:val="00287C79"/>
    <w:rsid w:val="00290034"/>
    <w:rsid w:val="00290175"/>
    <w:rsid w:val="002902C6"/>
    <w:rsid w:val="0029087A"/>
    <w:rsid w:val="00290BA4"/>
    <w:rsid w:val="00291134"/>
    <w:rsid w:val="00291644"/>
    <w:rsid w:val="00292333"/>
    <w:rsid w:val="00292B28"/>
    <w:rsid w:val="00292B99"/>
    <w:rsid w:val="00292CA5"/>
    <w:rsid w:val="0029381C"/>
    <w:rsid w:val="002938A7"/>
    <w:rsid w:val="00293965"/>
    <w:rsid w:val="0029585A"/>
    <w:rsid w:val="0029627B"/>
    <w:rsid w:val="002962ED"/>
    <w:rsid w:val="00296568"/>
    <w:rsid w:val="002976E8"/>
    <w:rsid w:val="00297A78"/>
    <w:rsid w:val="002A20B8"/>
    <w:rsid w:val="002A2D9A"/>
    <w:rsid w:val="002A399B"/>
    <w:rsid w:val="002A3A70"/>
    <w:rsid w:val="002A3E51"/>
    <w:rsid w:val="002A5B05"/>
    <w:rsid w:val="002A6384"/>
    <w:rsid w:val="002A7A8D"/>
    <w:rsid w:val="002A7FB5"/>
    <w:rsid w:val="002B0621"/>
    <w:rsid w:val="002B1178"/>
    <w:rsid w:val="002B3772"/>
    <w:rsid w:val="002B397B"/>
    <w:rsid w:val="002B4EE2"/>
    <w:rsid w:val="002B5C22"/>
    <w:rsid w:val="002B5DC8"/>
    <w:rsid w:val="002B663C"/>
    <w:rsid w:val="002C00DC"/>
    <w:rsid w:val="002C051D"/>
    <w:rsid w:val="002C1694"/>
    <w:rsid w:val="002C19A7"/>
    <w:rsid w:val="002C28F7"/>
    <w:rsid w:val="002C2C1E"/>
    <w:rsid w:val="002C4870"/>
    <w:rsid w:val="002C5C05"/>
    <w:rsid w:val="002C5DDD"/>
    <w:rsid w:val="002C6740"/>
    <w:rsid w:val="002C6928"/>
    <w:rsid w:val="002C7DD0"/>
    <w:rsid w:val="002D0D50"/>
    <w:rsid w:val="002D0F07"/>
    <w:rsid w:val="002D171F"/>
    <w:rsid w:val="002D2BFE"/>
    <w:rsid w:val="002D2EBC"/>
    <w:rsid w:val="002D3DF8"/>
    <w:rsid w:val="002D5C47"/>
    <w:rsid w:val="002D5D2E"/>
    <w:rsid w:val="002D664B"/>
    <w:rsid w:val="002D7B91"/>
    <w:rsid w:val="002E0143"/>
    <w:rsid w:val="002E0D58"/>
    <w:rsid w:val="002E1C61"/>
    <w:rsid w:val="002E3774"/>
    <w:rsid w:val="002E41DC"/>
    <w:rsid w:val="002E5BF1"/>
    <w:rsid w:val="002E797C"/>
    <w:rsid w:val="002F054B"/>
    <w:rsid w:val="002F0B5A"/>
    <w:rsid w:val="002F13A6"/>
    <w:rsid w:val="002F3669"/>
    <w:rsid w:val="002F6599"/>
    <w:rsid w:val="002F680B"/>
    <w:rsid w:val="002F7252"/>
    <w:rsid w:val="002F72A0"/>
    <w:rsid w:val="002F7EA0"/>
    <w:rsid w:val="003009D4"/>
    <w:rsid w:val="00300D9C"/>
    <w:rsid w:val="00301D1B"/>
    <w:rsid w:val="00302018"/>
    <w:rsid w:val="003021EC"/>
    <w:rsid w:val="0030265E"/>
    <w:rsid w:val="003028E3"/>
    <w:rsid w:val="00302D13"/>
    <w:rsid w:val="00302E4A"/>
    <w:rsid w:val="00303A44"/>
    <w:rsid w:val="00303DAE"/>
    <w:rsid w:val="00304AB6"/>
    <w:rsid w:val="00305315"/>
    <w:rsid w:val="003060E4"/>
    <w:rsid w:val="00307A35"/>
    <w:rsid w:val="00307D60"/>
    <w:rsid w:val="0031307E"/>
    <w:rsid w:val="00313141"/>
    <w:rsid w:val="003131DA"/>
    <w:rsid w:val="00313BD1"/>
    <w:rsid w:val="00314A57"/>
    <w:rsid w:val="00315211"/>
    <w:rsid w:val="00316BE1"/>
    <w:rsid w:val="00316FF6"/>
    <w:rsid w:val="0031750F"/>
    <w:rsid w:val="003214A4"/>
    <w:rsid w:val="00321E50"/>
    <w:rsid w:val="00322737"/>
    <w:rsid w:val="00322FB7"/>
    <w:rsid w:val="00322FF6"/>
    <w:rsid w:val="00323AE4"/>
    <w:rsid w:val="00324D3B"/>
    <w:rsid w:val="003256A0"/>
    <w:rsid w:val="003262D7"/>
    <w:rsid w:val="00326D71"/>
    <w:rsid w:val="00326EC7"/>
    <w:rsid w:val="003279BC"/>
    <w:rsid w:val="00331341"/>
    <w:rsid w:val="003313DD"/>
    <w:rsid w:val="003322B9"/>
    <w:rsid w:val="003329EB"/>
    <w:rsid w:val="00334060"/>
    <w:rsid w:val="00334AB2"/>
    <w:rsid w:val="00334F51"/>
    <w:rsid w:val="00335021"/>
    <w:rsid w:val="00341F1B"/>
    <w:rsid w:val="00341F30"/>
    <w:rsid w:val="00343982"/>
    <w:rsid w:val="003439CE"/>
    <w:rsid w:val="00344618"/>
    <w:rsid w:val="00344A60"/>
    <w:rsid w:val="00345812"/>
    <w:rsid w:val="00345827"/>
    <w:rsid w:val="003459B0"/>
    <w:rsid w:val="0034646F"/>
    <w:rsid w:val="00346631"/>
    <w:rsid w:val="0035077B"/>
    <w:rsid w:val="003515E8"/>
    <w:rsid w:val="00351C99"/>
    <w:rsid w:val="003535AE"/>
    <w:rsid w:val="003542E9"/>
    <w:rsid w:val="00354437"/>
    <w:rsid w:val="003560E0"/>
    <w:rsid w:val="00356D07"/>
    <w:rsid w:val="00357302"/>
    <w:rsid w:val="00357B8A"/>
    <w:rsid w:val="003612B3"/>
    <w:rsid w:val="003620B5"/>
    <w:rsid w:val="003621C0"/>
    <w:rsid w:val="00363B14"/>
    <w:rsid w:val="00363E49"/>
    <w:rsid w:val="00364421"/>
    <w:rsid w:val="00365E46"/>
    <w:rsid w:val="00367573"/>
    <w:rsid w:val="00367A2B"/>
    <w:rsid w:val="003712D8"/>
    <w:rsid w:val="00371C10"/>
    <w:rsid w:val="00374FF4"/>
    <w:rsid w:val="00375D51"/>
    <w:rsid w:val="003762CE"/>
    <w:rsid w:val="003768BB"/>
    <w:rsid w:val="00376E40"/>
    <w:rsid w:val="00377EC2"/>
    <w:rsid w:val="00380397"/>
    <w:rsid w:val="0038065B"/>
    <w:rsid w:val="003814A3"/>
    <w:rsid w:val="0038248D"/>
    <w:rsid w:val="00383C05"/>
    <w:rsid w:val="003840DC"/>
    <w:rsid w:val="00385216"/>
    <w:rsid w:val="00385A49"/>
    <w:rsid w:val="00386773"/>
    <w:rsid w:val="00386AB3"/>
    <w:rsid w:val="00386B4A"/>
    <w:rsid w:val="00387870"/>
    <w:rsid w:val="00391448"/>
    <w:rsid w:val="003934A9"/>
    <w:rsid w:val="003943CD"/>
    <w:rsid w:val="0039515D"/>
    <w:rsid w:val="00395769"/>
    <w:rsid w:val="00396464"/>
    <w:rsid w:val="0039715B"/>
    <w:rsid w:val="003973D8"/>
    <w:rsid w:val="00397FB3"/>
    <w:rsid w:val="003A184F"/>
    <w:rsid w:val="003A1967"/>
    <w:rsid w:val="003A1C3C"/>
    <w:rsid w:val="003A1EA2"/>
    <w:rsid w:val="003A3198"/>
    <w:rsid w:val="003A3984"/>
    <w:rsid w:val="003A456B"/>
    <w:rsid w:val="003A5246"/>
    <w:rsid w:val="003A5795"/>
    <w:rsid w:val="003A6AF3"/>
    <w:rsid w:val="003A7504"/>
    <w:rsid w:val="003A77DE"/>
    <w:rsid w:val="003A7D83"/>
    <w:rsid w:val="003B0F39"/>
    <w:rsid w:val="003B33E3"/>
    <w:rsid w:val="003B360C"/>
    <w:rsid w:val="003B54B7"/>
    <w:rsid w:val="003B56C1"/>
    <w:rsid w:val="003B5D04"/>
    <w:rsid w:val="003B62C5"/>
    <w:rsid w:val="003B656B"/>
    <w:rsid w:val="003B6943"/>
    <w:rsid w:val="003B6F68"/>
    <w:rsid w:val="003B77A1"/>
    <w:rsid w:val="003C0A44"/>
    <w:rsid w:val="003C1DF5"/>
    <w:rsid w:val="003C202F"/>
    <w:rsid w:val="003C2CE8"/>
    <w:rsid w:val="003C3543"/>
    <w:rsid w:val="003C36FA"/>
    <w:rsid w:val="003C3F4E"/>
    <w:rsid w:val="003C5105"/>
    <w:rsid w:val="003C5FDE"/>
    <w:rsid w:val="003C62A9"/>
    <w:rsid w:val="003C75AE"/>
    <w:rsid w:val="003C7E05"/>
    <w:rsid w:val="003D0765"/>
    <w:rsid w:val="003D2547"/>
    <w:rsid w:val="003D44DD"/>
    <w:rsid w:val="003D4C7B"/>
    <w:rsid w:val="003D55A0"/>
    <w:rsid w:val="003D58A2"/>
    <w:rsid w:val="003D6BA0"/>
    <w:rsid w:val="003D7BC8"/>
    <w:rsid w:val="003E02CA"/>
    <w:rsid w:val="003E1059"/>
    <w:rsid w:val="003E211D"/>
    <w:rsid w:val="003E2FA4"/>
    <w:rsid w:val="003E44DC"/>
    <w:rsid w:val="003E6670"/>
    <w:rsid w:val="003E732A"/>
    <w:rsid w:val="003F06B1"/>
    <w:rsid w:val="003F1B64"/>
    <w:rsid w:val="003F1D33"/>
    <w:rsid w:val="003F246D"/>
    <w:rsid w:val="003F40CF"/>
    <w:rsid w:val="003F4841"/>
    <w:rsid w:val="003F5503"/>
    <w:rsid w:val="0040067A"/>
    <w:rsid w:val="00400B64"/>
    <w:rsid w:val="00400C84"/>
    <w:rsid w:val="004015FE"/>
    <w:rsid w:val="00402E53"/>
    <w:rsid w:val="004052F6"/>
    <w:rsid w:val="00407BF0"/>
    <w:rsid w:val="00410987"/>
    <w:rsid w:val="0041304A"/>
    <w:rsid w:val="0041380C"/>
    <w:rsid w:val="004147B8"/>
    <w:rsid w:val="00414BFD"/>
    <w:rsid w:val="00414E96"/>
    <w:rsid w:val="0041560E"/>
    <w:rsid w:val="004158AE"/>
    <w:rsid w:val="00415976"/>
    <w:rsid w:val="004160F8"/>
    <w:rsid w:val="00416AC7"/>
    <w:rsid w:val="00420649"/>
    <w:rsid w:val="004209D9"/>
    <w:rsid w:val="0042115C"/>
    <w:rsid w:val="00423061"/>
    <w:rsid w:val="00424195"/>
    <w:rsid w:val="0042641C"/>
    <w:rsid w:val="004268A8"/>
    <w:rsid w:val="00426D7E"/>
    <w:rsid w:val="00426FF6"/>
    <w:rsid w:val="004279E4"/>
    <w:rsid w:val="00430819"/>
    <w:rsid w:val="004346D6"/>
    <w:rsid w:val="00436E9A"/>
    <w:rsid w:val="0044214C"/>
    <w:rsid w:val="00442165"/>
    <w:rsid w:val="00443F96"/>
    <w:rsid w:val="0044424F"/>
    <w:rsid w:val="00445C44"/>
    <w:rsid w:val="0044679F"/>
    <w:rsid w:val="00446F7B"/>
    <w:rsid w:val="00447B7C"/>
    <w:rsid w:val="00450242"/>
    <w:rsid w:val="00450768"/>
    <w:rsid w:val="004512FC"/>
    <w:rsid w:val="00451A34"/>
    <w:rsid w:val="00454490"/>
    <w:rsid w:val="00455762"/>
    <w:rsid w:val="0045655F"/>
    <w:rsid w:val="00456DE1"/>
    <w:rsid w:val="00457BBB"/>
    <w:rsid w:val="00457E9E"/>
    <w:rsid w:val="004603B0"/>
    <w:rsid w:val="00461D4B"/>
    <w:rsid w:val="00462562"/>
    <w:rsid w:val="00462EE4"/>
    <w:rsid w:val="00463B33"/>
    <w:rsid w:val="00464687"/>
    <w:rsid w:val="0046475C"/>
    <w:rsid w:val="00466E01"/>
    <w:rsid w:val="004676E7"/>
    <w:rsid w:val="00467DBE"/>
    <w:rsid w:val="00467F43"/>
    <w:rsid w:val="00471A8D"/>
    <w:rsid w:val="00472223"/>
    <w:rsid w:val="00472496"/>
    <w:rsid w:val="0047336F"/>
    <w:rsid w:val="0047338D"/>
    <w:rsid w:val="0047350F"/>
    <w:rsid w:val="00474A0C"/>
    <w:rsid w:val="00476A9B"/>
    <w:rsid w:val="00477D16"/>
    <w:rsid w:val="004800AE"/>
    <w:rsid w:val="004800D7"/>
    <w:rsid w:val="00481378"/>
    <w:rsid w:val="0048196F"/>
    <w:rsid w:val="0048225A"/>
    <w:rsid w:val="00483677"/>
    <w:rsid w:val="00483683"/>
    <w:rsid w:val="00484262"/>
    <w:rsid w:val="004902FD"/>
    <w:rsid w:val="00491060"/>
    <w:rsid w:val="0049198B"/>
    <w:rsid w:val="00491AFD"/>
    <w:rsid w:val="004941C1"/>
    <w:rsid w:val="00494308"/>
    <w:rsid w:val="004952D9"/>
    <w:rsid w:val="004958DF"/>
    <w:rsid w:val="004962DA"/>
    <w:rsid w:val="00497700"/>
    <w:rsid w:val="004A2574"/>
    <w:rsid w:val="004A2ACD"/>
    <w:rsid w:val="004A3F72"/>
    <w:rsid w:val="004A4F52"/>
    <w:rsid w:val="004B12EB"/>
    <w:rsid w:val="004B21AC"/>
    <w:rsid w:val="004B2B91"/>
    <w:rsid w:val="004B2F78"/>
    <w:rsid w:val="004B4FCA"/>
    <w:rsid w:val="004B4FFA"/>
    <w:rsid w:val="004B5FA9"/>
    <w:rsid w:val="004B659A"/>
    <w:rsid w:val="004B6733"/>
    <w:rsid w:val="004B70C5"/>
    <w:rsid w:val="004B7894"/>
    <w:rsid w:val="004C04A6"/>
    <w:rsid w:val="004C138B"/>
    <w:rsid w:val="004C3131"/>
    <w:rsid w:val="004C5573"/>
    <w:rsid w:val="004C77A0"/>
    <w:rsid w:val="004D0289"/>
    <w:rsid w:val="004D07DE"/>
    <w:rsid w:val="004D0A9E"/>
    <w:rsid w:val="004D2107"/>
    <w:rsid w:val="004D293C"/>
    <w:rsid w:val="004D2EE5"/>
    <w:rsid w:val="004D366A"/>
    <w:rsid w:val="004D5EC4"/>
    <w:rsid w:val="004D6616"/>
    <w:rsid w:val="004E0AC2"/>
    <w:rsid w:val="004E3BFF"/>
    <w:rsid w:val="004E59C2"/>
    <w:rsid w:val="004E6234"/>
    <w:rsid w:val="004F085C"/>
    <w:rsid w:val="004F2EEA"/>
    <w:rsid w:val="004F330D"/>
    <w:rsid w:val="004F3476"/>
    <w:rsid w:val="004F3EC4"/>
    <w:rsid w:val="004F4B0C"/>
    <w:rsid w:val="004F54A7"/>
    <w:rsid w:val="004F5E41"/>
    <w:rsid w:val="004F6C41"/>
    <w:rsid w:val="004F6D0E"/>
    <w:rsid w:val="00500B4F"/>
    <w:rsid w:val="00501F9C"/>
    <w:rsid w:val="00502E30"/>
    <w:rsid w:val="00502E4D"/>
    <w:rsid w:val="00505F79"/>
    <w:rsid w:val="00510042"/>
    <w:rsid w:val="00513C75"/>
    <w:rsid w:val="005155E0"/>
    <w:rsid w:val="00515662"/>
    <w:rsid w:val="005156DD"/>
    <w:rsid w:val="00515757"/>
    <w:rsid w:val="005158DB"/>
    <w:rsid w:val="00517151"/>
    <w:rsid w:val="005213D6"/>
    <w:rsid w:val="005216BE"/>
    <w:rsid w:val="0052175F"/>
    <w:rsid w:val="00521BC1"/>
    <w:rsid w:val="005229EC"/>
    <w:rsid w:val="00523418"/>
    <w:rsid w:val="005235F0"/>
    <w:rsid w:val="005242C8"/>
    <w:rsid w:val="005242D6"/>
    <w:rsid w:val="00524797"/>
    <w:rsid w:val="00526235"/>
    <w:rsid w:val="00527C06"/>
    <w:rsid w:val="00530324"/>
    <w:rsid w:val="005304DE"/>
    <w:rsid w:val="0053093B"/>
    <w:rsid w:val="0053395F"/>
    <w:rsid w:val="00533A3F"/>
    <w:rsid w:val="00533B3D"/>
    <w:rsid w:val="005341A1"/>
    <w:rsid w:val="00534834"/>
    <w:rsid w:val="00534A14"/>
    <w:rsid w:val="00534F91"/>
    <w:rsid w:val="005365F2"/>
    <w:rsid w:val="00537C9F"/>
    <w:rsid w:val="00537F6A"/>
    <w:rsid w:val="00540123"/>
    <w:rsid w:val="00540368"/>
    <w:rsid w:val="0054068D"/>
    <w:rsid w:val="00541021"/>
    <w:rsid w:val="0054107D"/>
    <w:rsid w:val="00542337"/>
    <w:rsid w:val="00542BD7"/>
    <w:rsid w:val="00543991"/>
    <w:rsid w:val="00544E0C"/>
    <w:rsid w:val="00546076"/>
    <w:rsid w:val="005463FE"/>
    <w:rsid w:val="00546ACB"/>
    <w:rsid w:val="005476EC"/>
    <w:rsid w:val="00547D22"/>
    <w:rsid w:val="00547D59"/>
    <w:rsid w:val="00551474"/>
    <w:rsid w:val="0055680B"/>
    <w:rsid w:val="00556950"/>
    <w:rsid w:val="00557812"/>
    <w:rsid w:val="00557942"/>
    <w:rsid w:val="0056058B"/>
    <w:rsid w:val="00561916"/>
    <w:rsid w:val="00561D6A"/>
    <w:rsid w:val="00561E76"/>
    <w:rsid w:val="005623F3"/>
    <w:rsid w:val="0056406A"/>
    <w:rsid w:val="00564400"/>
    <w:rsid w:val="0056494F"/>
    <w:rsid w:val="00564EA8"/>
    <w:rsid w:val="005651CF"/>
    <w:rsid w:val="005663CB"/>
    <w:rsid w:val="0056752A"/>
    <w:rsid w:val="00567A41"/>
    <w:rsid w:val="00567BAF"/>
    <w:rsid w:val="00571B5B"/>
    <w:rsid w:val="00571D55"/>
    <w:rsid w:val="00571E8F"/>
    <w:rsid w:val="00572A59"/>
    <w:rsid w:val="00573440"/>
    <w:rsid w:val="005749D4"/>
    <w:rsid w:val="00575969"/>
    <w:rsid w:val="00575C95"/>
    <w:rsid w:val="00576361"/>
    <w:rsid w:val="00576A95"/>
    <w:rsid w:val="00577749"/>
    <w:rsid w:val="00577C12"/>
    <w:rsid w:val="00580656"/>
    <w:rsid w:val="00580B93"/>
    <w:rsid w:val="005822EE"/>
    <w:rsid w:val="0058232E"/>
    <w:rsid w:val="00583842"/>
    <w:rsid w:val="00583DDB"/>
    <w:rsid w:val="005845F8"/>
    <w:rsid w:val="00584CA6"/>
    <w:rsid w:val="00585766"/>
    <w:rsid w:val="00587727"/>
    <w:rsid w:val="005906D6"/>
    <w:rsid w:val="005906FA"/>
    <w:rsid w:val="005917F7"/>
    <w:rsid w:val="00594418"/>
    <w:rsid w:val="00595383"/>
    <w:rsid w:val="00596E57"/>
    <w:rsid w:val="005A0AE8"/>
    <w:rsid w:val="005A1AAD"/>
    <w:rsid w:val="005A1F02"/>
    <w:rsid w:val="005A24E7"/>
    <w:rsid w:val="005A2D10"/>
    <w:rsid w:val="005A2F9C"/>
    <w:rsid w:val="005A41D5"/>
    <w:rsid w:val="005A4976"/>
    <w:rsid w:val="005A5FB7"/>
    <w:rsid w:val="005A65A8"/>
    <w:rsid w:val="005A6936"/>
    <w:rsid w:val="005A7CA3"/>
    <w:rsid w:val="005A7CB2"/>
    <w:rsid w:val="005B035C"/>
    <w:rsid w:val="005B1CAD"/>
    <w:rsid w:val="005B220C"/>
    <w:rsid w:val="005B2E2F"/>
    <w:rsid w:val="005B401B"/>
    <w:rsid w:val="005B576B"/>
    <w:rsid w:val="005B5BF7"/>
    <w:rsid w:val="005B5F70"/>
    <w:rsid w:val="005B7507"/>
    <w:rsid w:val="005C02F4"/>
    <w:rsid w:val="005C0666"/>
    <w:rsid w:val="005C09F9"/>
    <w:rsid w:val="005C12DD"/>
    <w:rsid w:val="005C19C2"/>
    <w:rsid w:val="005C2DB4"/>
    <w:rsid w:val="005C5C53"/>
    <w:rsid w:val="005C72CE"/>
    <w:rsid w:val="005C7FB0"/>
    <w:rsid w:val="005D25CB"/>
    <w:rsid w:val="005D4080"/>
    <w:rsid w:val="005D47BE"/>
    <w:rsid w:val="005D72CE"/>
    <w:rsid w:val="005D7EB0"/>
    <w:rsid w:val="005E01CC"/>
    <w:rsid w:val="005E1582"/>
    <w:rsid w:val="005E35A3"/>
    <w:rsid w:val="005E3D7F"/>
    <w:rsid w:val="005E49EB"/>
    <w:rsid w:val="005E53BC"/>
    <w:rsid w:val="005F035E"/>
    <w:rsid w:val="005F03D7"/>
    <w:rsid w:val="005F186F"/>
    <w:rsid w:val="005F682D"/>
    <w:rsid w:val="005F7524"/>
    <w:rsid w:val="005F7B0A"/>
    <w:rsid w:val="005F7EC0"/>
    <w:rsid w:val="00600760"/>
    <w:rsid w:val="006027B5"/>
    <w:rsid w:val="006028C3"/>
    <w:rsid w:val="00602A28"/>
    <w:rsid w:val="00603182"/>
    <w:rsid w:val="006036DE"/>
    <w:rsid w:val="00605019"/>
    <w:rsid w:val="00605378"/>
    <w:rsid w:val="00606F07"/>
    <w:rsid w:val="00607270"/>
    <w:rsid w:val="00607DF8"/>
    <w:rsid w:val="0061100C"/>
    <w:rsid w:val="00611F84"/>
    <w:rsid w:val="0061257D"/>
    <w:rsid w:val="006142D7"/>
    <w:rsid w:val="0061458D"/>
    <w:rsid w:val="006159C2"/>
    <w:rsid w:val="006168F9"/>
    <w:rsid w:val="006177A8"/>
    <w:rsid w:val="00620949"/>
    <w:rsid w:val="00620D00"/>
    <w:rsid w:val="006218D6"/>
    <w:rsid w:val="00621E68"/>
    <w:rsid w:val="00622E2E"/>
    <w:rsid w:val="00623FA1"/>
    <w:rsid w:val="00624C81"/>
    <w:rsid w:val="00625AE5"/>
    <w:rsid w:val="00625B4C"/>
    <w:rsid w:val="00625EC0"/>
    <w:rsid w:val="00626078"/>
    <w:rsid w:val="00626A3A"/>
    <w:rsid w:val="006305CA"/>
    <w:rsid w:val="00630E7F"/>
    <w:rsid w:val="00632295"/>
    <w:rsid w:val="00632FDC"/>
    <w:rsid w:val="00634575"/>
    <w:rsid w:val="006354E1"/>
    <w:rsid w:val="006375D8"/>
    <w:rsid w:val="00637C39"/>
    <w:rsid w:val="00637F8F"/>
    <w:rsid w:val="00640233"/>
    <w:rsid w:val="00641660"/>
    <w:rsid w:val="006423E1"/>
    <w:rsid w:val="00642E57"/>
    <w:rsid w:val="006451A1"/>
    <w:rsid w:val="006455F3"/>
    <w:rsid w:val="00646FE3"/>
    <w:rsid w:val="0065131B"/>
    <w:rsid w:val="00651B56"/>
    <w:rsid w:val="006523B6"/>
    <w:rsid w:val="0065358E"/>
    <w:rsid w:val="00655034"/>
    <w:rsid w:val="0065583E"/>
    <w:rsid w:val="00655849"/>
    <w:rsid w:val="00655CFF"/>
    <w:rsid w:val="00656160"/>
    <w:rsid w:val="00661E1A"/>
    <w:rsid w:val="00662C33"/>
    <w:rsid w:val="0066346E"/>
    <w:rsid w:val="00663D7B"/>
    <w:rsid w:val="00665071"/>
    <w:rsid w:val="00665334"/>
    <w:rsid w:val="006656D6"/>
    <w:rsid w:val="00667085"/>
    <w:rsid w:val="00667318"/>
    <w:rsid w:val="006673FC"/>
    <w:rsid w:val="00673ED3"/>
    <w:rsid w:val="00674AF6"/>
    <w:rsid w:val="006765BA"/>
    <w:rsid w:val="006802D9"/>
    <w:rsid w:val="006806E7"/>
    <w:rsid w:val="0068112F"/>
    <w:rsid w:val="00681ECE"/>
    <w:rsid w:val="00682408"/>
    <w:rsid w:val="006825E5"/>
    <w:rsid w:val="006826BC"/>
    <w:rsid w:val="0068519A"/>
    <w:rsid w:val="00686D87"/>
    <w:rsid w:val="00690178"/>
    <w:rsid w:val="00690DC9"/>
    <w:rsid w:val="00693402"/>
    <w:rsid w:val="006935C3"/>
    <w:rsid w:val="00693D53"/>
    <w:rsid w:val="00694144"/>
    <w:rsid w:val="00694846"/>
    <w:rsid w:val="006956CB"/>
    <w:rsid w:val="00696879"/>
    <w:rsid w:val="00697487"/>
    <w:rsid w:val="0069753C"/>
    <w:rsid w:val="00697B6F"/>
    <w:rsid w:val="00697C01"/>
    <w:rsid w:val="00697F49"/>
    <w:rsid w:val="006A70E3"/>
    <w:rsid w:val="006B0556"/>
    <w:rsid w:val="006B10B9"/>
    <w:rsid w:val="006B18BF"/>
    <w:rsid w:val="006B1DD2"/>
    <w:rsid w:val="006B4137"/>
    <w:rsid w:val="006B42BA"/>
    <w:rsid w:val="006B4AF1"/>
    <w:rsid w:val="006B58C7"/>
    <w:rsid w:val="006B6704"/>
    <w:rsid w:val="006B677A"/>
    <w:rsid w:val="006B67D9"/>
    <w:rsid w:val="006B6D40"/>
    <w:rsid w:val="006C013F"/>
    <w:rsid w:val="006C31BC"/>
    <w:rsid w:val="006C3A33"/>
    <w:rsid w:val="006C42B9"/>
    <w:rsid w:val="006C4618"/>
    <w:rsid w:val="006C5DFA"/>
    <w:rsid w:val="006C5EA1"/>
    <w:rsid w:val="006C6E89"/>
    <w:rsid w:val="006C7C62"/>
    <w:rsid w:val="006D0026"/>
    <w:rsid w:val="006D0BA3"/>
    <w:rsid w:val="006D15DB"/>
    <w:rsid w:val="006D1E9C"/>
    <w:rsid w:val="006D24D1"/>
    <w:rsid w:val="006D24E3"/>
    <w:rsid w:val="006D2520"/>
    <w:rsid w:val="006D257D"/>
    <w:rsid w:val="006D39E3"/>
    <w:rsid w:val="006D427D"/>
    <w:rsid w:val="006D4654"/>
    <w:rsid w:val="006D5082"/>
    <w:rsid w:val="006D5785"/>
    <w:rsid w:val="006D6CD7"/>
    <w:rsid w:val="006E063F"/>
    <w:rsid w:val="006E151C"/>
    <w:rsid w:val="006E1A24"/>
    <w:rsid w:val="006E1C66"/>
    <w:rsid w:val="006E32DE"/>
    <w:rsid w:val="006E3BE1"/>
    <w:rsid w:val="006E4032"/>
    <w:rsid w:val="006E4361"/>
    <w:rsid w:val="006E48B1"/>
    <w:rsid w:val="006E53EF"/>
    <w:rsid w:val="006E5A63"/>
    <w:rsid w:val="006E63B6"/>
    <w:rsid w:val="006E690C"/>
    <w:rsid w:val="006F043F"/>
    <w:rsid w:val="006F0948"/>
    <w:rsid w:val="006F1157"/>
    <w:rsid w:val="006F1DE7"/>
    <w:rsid w:val="006F2E61"/>
    <w:rsid w:val="006F340D"/>
    <w:rsid w:val="006F4001"/>
    <w:rsid w:val="006F548C"/>
    <w:rsid w:val="006F7830"/>
    <w:rsid w:val="006F7D6A"/>
    <w:rsid w:val="00700289"/>
    <w:rsid w:val="00701588"/>
    <w:rsid w:val="00702BBD"/>
    <w:rsid w:val="0070494B"/>
    <w:rsid w:val="00704D74"/>
    <w:rsid w:val="00710568"/>
    <w:rsid w:val="00711D3B"/>
    <w:rsid w:val="00711F14"/>
    <w:rsid w:val="00712B23"/>
    <w:rsid w:val="00713E73"/>
    <w:rsid w:val="007145F4"/>
    <w:rsid w:val="00714A9F"/>
    <w:rsid w:val="007154A4"/>
    <w:rsid w:val="007156C1"/>
    <w:rsid w:val="00717DFC"/>
    <w:rsid w:val="00720BE9"/>
    <w:rsid w:val="00720DA9"/>
    <w:rsid w:val="0072161A"/>
    <w:rsid w:val="007217B6"/>
    <w:rsid w:val="00722FA9"/>
    <w:rsid w:val="00723B3D"/>
    <w:rsid w:val="00725036"/>
    <w:rsid w:val="00726BDA"/>
    <w:rsid w:val="00726FE0"/>
    <w:rsid w:val="00730974"/>
    <w:rsid w:val="007314DE"/>
    <w:rsid w:val="007325A7"/>
    <w:rsid w:val="00732726"/>
    <w:rsid w:val="007338D8"/>
    <w:rsid w:val="00734DB4"/>
    <w:rsid w:val="00735F13"/>
    <w:rsid w:val="007366C9"/>
    <w:rsid w:val="007400F4"/>
    <w:rsid w:val="007402C6"/>
    <w:rsid w:val="00741188"/>
    <w:rsid w:val="00743025"/>
    <w:rsid w:val="0074463B"/>
    <w:rsid w:val="00744DD2"/>
    <w:rsid w:val="00744F07"/>
    <w:rsid w:val="00746473"/>
    <w:rsid w:val="00747EBC"/>
    <w:rsid w:val="00750796"/>
    <w:rsid w:val="00752A16"/>
    <w:rsid w:val="00755611"/>
    <w:rsid w:val="00755856"/>
    <w:rsid w:val="00755CAD"/>
    <w:rsid w:val="00757682"/>
    <w:rsid w:val="00757A76"/>
    <w:rsid w:val="00757B4F"/>
    <w:rsid w:val="00757D67"/>
    <w:rsid w:val="007616CE"/>
    <w:rsid w:val="007618A0"/>
    <w:rsid w:val="00762A13"/>
    <w:rsid w:val="00765365"/>
    <w:rsid w:val="00765427"/>
    <w:rsid w:val="00765842"/>
    <w:rsid w:val="00765E4D"/>
    <w:rsid w:val="00766202"/>
    <w:rsid w:val="00766291"/>
    <w:rsid w:val="00766EA8"/>
    <w:rsid w:val="007670C8"/>
    <w:rsid w:val="00770554"/>
    <w:rsid w:val="0077199C"/>
    <w:rsid w:val="00772219"/>
    <w:rsid w:val="0077583E"/>
    <w:rsid w:val="00775A6E"/>
    <w:rsid w:val="00776A4F"/>
    <w:rsid w:val="00776C4A"/>
    <w:rsid w:val="00776ED0"/>
    <w:rsid w:val="007772E0"/>
    <w:rsid w:val="0077773E"/>
    <w:rsid w:val="007807E0"/>
    <w:rsid w:val="00780CCD"/>
    <w:rsid w:val="007813FC"/>
    <w:rsid w:val="007817D0"/>
    <w:rsid w:val="007818DC"/>
    <w:rsid w:val="00781D19"/>
    <w:rsid w:val="00782A52"/>
    <w:rsid w:val="00782AF2"/>
    <w:rsid w:val="00784003"/>
    <w:rsid w:val="007846E2"/>
    <w:rsid w:val="007862C7"/>
    <w:rsid w:val="007868B8"/>
    <w:rsid w:val="0078719A"/>
    <w:rsid w:val="007934DE"/>
    <w:rsid w:val="00793964"/>
    <w:rsid w:val="00794002"/>
    <w:rsid w:val="007942D7"/>
    <w:rsid w:val="00794C28"/>
    <w:rsid w:val="00795764"/>
    <w:rsid w:val="00795C8A"/>
    <w:rsid w:val="0079698A"/>
    <w:rsid w:val="007975A0"/>
    <w:rsid w:val="007975AD"/>
    <w:rsid w:val="00797BBF"/>
    <w:rsid w:val="007A0313"/>
    <w:rsid w:val="007A0C79"/>
    <w:rsid w:val="007A18F1"/>
    <w:rsid w:val="007A28EA"/>
    <w:rsid w:val="007A2978"/>
    <w:rsid w:val="007A4475"/>
    <w:rsid w:val="007A5725"/>
    <w:rsid w:val="007A773B"/>
    <w:rsid w:val="007B04B6"/>
    <w:rsid w:val="007B1A66"/>
    <w:rsid w:val="007B2413"/>
    <w:rsid w:val="007B431A"/>
    <w:rsid w:val="007B4B13"/>
    <w:rsid w:val="007B4D22"/>
    <w:rsid w:val="007B4EFE"/>
    <w:rsid w:val="007B51B7"/>
    <w:rsid w:val="007B5D01"/>
    <w:rsid w:val="007B606A"/>
    <w:rsid w:val="007C0168"/>
    <w:rsid w:val="007C0AA6"/>
    <w:rsid w:val="007C2E6F"/>
    <w:rsid w:val="007C30DB"/>
    <w:rsid w:val="007C3C1D"/>
    <w:rsid w:val="007C462E"/>
    <w:rsid w:val="007C4A2E"/>
    <w:rsid w:val="007C68EB"/>
    <w:rsid w:val="007C6AA0"/>
    <w:rsid w:val="007C7780"/>
    <w:rsid w:val="007C7A28"/>
    <w:rsid w:val="007D1152"/>
    <w:rsid w:val="007D15A1"/>
    <w:rsid w:val="007D1D13"/>
    <w:rsid w:val="007D2A6E"/>
    <w:rsid w:val="007D3C2E"/>
    <w:rsid w:val="007D3C86"/>
    <w:rsid w:val="007D4488"/>
    <w:rsid w:val="007D48B7"/>
    <w:rsid w:val="007D52C9"/>
    <w:rsid w:val="007D55C7"/>
    <w:rsid w:val="007D6A80"/>
    <w:rsid w:val="007D754B"/>
    <w:rsid w:val="007D780F"/>
    <w:rsid w:val="007E0207"/>
    <w:rsid w:val="007E178C"/>
    <w:rsid w:val="007E182F"/>
    <w:rsid w:val="007E23FB"/>
    <w:rsid w:val="007E33DA"/>
    <w:rsid w:val="007E4238"/>
    <w:rsid w:val="007E4442"/>
    <w:rsid w:val="007E446E"/>
    <w:rsid w:val="007E4B9D"/>
    <w:rsid w:val="007E5307"/>
    <w:rsid w:val="007E5A60"/>
    <w:rsid w:val="007E5AD8"/>
    <w:rsid w:val="007E5FB0"/>
    <w:rsid w:val="007E6060"/>
    <w:rsid w:val="007E7206"/>
    <w:rsid w:val="007E778C"/>
    <w:rsid w:val="007E7AE1"/>
    <w:rsid w:val="007F0658"/>
    <w:rsid w:val="007F0AFD"/>
    <w:rsid w:val="007F231A"/>
    <w:rsid w:val="007F35B5"/>
    <w:rsid w:val="007F5705"/>
    <w:rsid w:val="007F5C61"/>
    <w:rsid w:val="008009E3"/>
    <w:rsid w:val="00800EF1"/>
    <w:rsid w:val="00801E06"/>
    <w:rsid w:val="00801E1C"/>
    <w:rsid w:val="00804378"/>
    <w:rsid w:val="0080544A"/>
    <w:rsid w:val="00805E06"/>
    <w:rsid w:val="00807604"/>
    <w:rsid w:val="00812673"/>
    <w:rsid w:val="00813AC9"/>
    <w:rsid w:val="00813C09"/>
    <w:rsid w:val="00816C14"/>
    <w:rsid w:val="008173E2"/>
    <w:rsid w:val="008178C9"/>
    <w:rsid w:val="008207DE"/>
    <w:rsid w:val="0082096C"/>
    <w:rsid w:val="00820A76"/>
    <w:rsid w:val="00820A87"/>
    <w:rsid w:val="00820FC8"/>
    <w:rsid w:val="008220F6"/>
    <w:rsid w:val="0082492E"/>
    <w:rsid w:val="00824BE2"/>
    <w:rsid w:val="00825A3C"/>
    <w:rsid w:val="0082679C"/>
    <w:rsid w:val="008269EC"/>
    <w:rsid w:val="008278F7"/>
    <w:rsid w:val="00830D72"/>
    <w:rsid w:val="00831697"/>
    <w:rsid w:val="00832446"/>
    <w:rsid w:val="00833AD1"/>
    <w:rsid w:val="008343A7"/>
    <w:rsid w:val="008359B3"/>
    <w:rsid w:val="00840696"/>
    <w:rsid w:val="008410D6"/>
    <w:rsid w:val="008420DF"/>
    <w:rsid w:val="00842CE7"/>
    <w:rsid w:val="00842FE1"/>
    <w:rsid w:val="008430E1"/>
    <w:rsid w:val="00843178"/>
    <w:rsid w:val="00843839"/>
    <w:rsid w:val="00843CEF"/>
    <w:rsid w:val="0084420F"/>
    <w:rsid w:val="00844492"/>
    <w:rsid w:val="008454FB"/>
    <w:rsid w:val="008464A3"/>
    <w:rsid w:val="0084762C"/>
    <w:rsid w:val="00851B73"/>
    <w:rsid w:val="00852263"/>
    <w:rsid w:val="008531DD"/>
    <w:rsid w:val="0085414C"/>
    <w:rsid w:val="008549C7"/>
    <w:rsid w:val="00854BA9"/>
    <w:rsid w:val="008568A5"/>
    <w:rsid w:val="00857CB4"/>
    <w:rsid w:val="00857ED1"/>
    <w:rsid w:val="0086277F"/>
    <w:rsid w:val="00862A67"/>
    <w:rsid w:val="00863D1B"/>
    <w:rsid w:val="0086401C"/>
    <w:rsid w:val="00864A4A"/>
    <w:rsid w:val="008658A2"/>
    <w:rsid w:val="00865C10"/>
    <w:rsid w:val="008674BC"/>
    <w:rsid w:val="0087006A"/>
    <w:rsid w:val="008700D6"/>
    <w:rsid w:val="0087239F"/>
    <w:rsid w:val="00872D4F"/>
    <w:rsid w:val="0087382F"/>
    <w:rsid w:val="008744FB"/>
    <w:rsid w:val="00874530"/>
    <w:rsid w:val="00874EE0"/>
    <w:rsid w:val="0087520A"/>
    <w:rsid w:val="00875F3D"/>
    <w:rsid w:val="00876173"/>
    <w:rsid w:val="008761BB"/>
    <w:rsid w:val="008761FA"/>
    <w:rsid w:val="0087632E"/>
    <w:rsid w:val="0087676D"/>
    <w:rsid w:val="0087691E"/>
    <w:rsid w:val="00877DD1"/>
    <w:rsid w:val="00880693"/>
    <w:rsid w:val="008807C1"/>
    <w:rsid w:val="00884813"/>
    <w:rsid w:val="00884F2A"/>
    <w:rsid w:val="008852B4"/>
    <w:rsid w:val="00885368"/>
    <w:rsid w:val="00886213"/>
    <w:rsid w:val="00886878"/>
    <w:rsid w:val="00886D96"/>
    <w:rsid w:val="00891139"/>
    <w:rsid w:val="008916E2"/>
    <w:rsid w:val="00895361"/>
    <w:rsid w:val="008955F4"/>
    <w:rsid w:val="00895D39"/>
    <w:rsid w:val="00896667"/>
    <w:rsid w:val="008A000E"/>
    <w:rsid w:val="008A009C"/>
    <w:rsid w:val="008A0366"/>
    <w:rsid w:val="008A037A"/>
    <w:rsid w:val="008A0F7E"/>
    <w:rsid w:val="008A1AEF"/>
    <w:rsid w:val="008A223B"/>
    <w:rsid w:val="008A275B"/>
    <w:rsid w:val="008A5207"/>
    <w:rsid w:val="008A5E39"/>
    <w:rsid w:val="008A6302"/>
    <w:rsid w:val="008A683A"/>
    <w:rsid w:val="008B1030"/>
    <w:rsid w:val="008B1BAE"/>
    <w:rsid w:val="008B53A3"/>
    <w:rsid w:val="008B56DC"/>
    <w:rsid w:val="008B5F06"/>
    <w:rsid w:val="008C064C"/>
    <w:rsid w:val="008C0F94"/>
    <w:rsid w:val="008C1114"/>
    <w:rsid w:val="008C2C92"/>
    <w:rsid w:val="008C32A7"/>
    <w:rsid w:val="008C41C4"/>
    <w:rsid w:val="008C6768"/>
    <w:rsid w:val="008C74A4"/>
    <w:rsid w:val="008C7868"/>
    <w:rsid w:val="008D39D9"/>
    <w:rsid w:val="008D4D86"/>
    <w:rsid w:val="008D59D0"/>
    <w:rsid w:val="008D6685"/>
    <w:rsid w:val="008D6966"/>
    <w:rsid w:val="008D7D3B"/>
    <w:rsid w:val="008E1423"/>
    <w:rsid w:val="008E16B0"/>
    <w:rsid w:val="008E21E5"/>
    <w:rsid w:val="008E5BD5"/>
    <w:rsid w:val="008E67CF"/>
    <w:rsid w:val="008E6B7C"/>
    <w:rsid w:val="008E71E5"/>
    <w:rsid w:val="008E73C3"/>
    <w:rsid w:val="008F0103"/>
    <w:rsid w:val="008F017D"/>
    <w:rsid w:val="008F0B6C"/>
    <w:rsid w:val="008F1BDE"/>
    <w:rsid w:val="008F40B0"/>
    <w:rsid w:val="008F5CE5"/>
    <w:rsid w:val="008F6FA6"/>
    <w:rsid w:val="008F78ED"/>
    <w:rsid w:val="00900658"/>
    <w:rsid w:val="00902EF5"/>
    <w:rsid w:val="0090378A"/>
    <w:rsid w:val="00905223"/>
    <w:rsid w:val="009059A2"/>
    <w:rsid w:val="009066A5"/>
    <w:rsid w:val="009106ED"/>
    <w:rsid w:val="00914315"/>
    <w:rsid w:val="00915E5B"/>
    <w:rsid w:val="0092292D"/>
    <w:rsid w:val="00923A42"/>
    <w:rsid w:val="009240EB"/>
    <w:rsid w:val="009241F0"/>
    <w:rsid w:val="00924D7F"/>
    <w:rsid w:val="00925899"/>
    <w:rsid w:val="009310AD"/>
    <w:rsid w:val="0093294D"/>
    <w:rsid w:val="00932DBD"/>
    <w:rsid w:val="009341D5"/>
    <w:rsid w:val="0093443B"/>
    <w:rsid w:val="00934A6E"/>
    <w:rsid w:val="00935B22"/>
    <w:rsid w:val="0093771C"/>
    <w:rsid w:val="009377DF"/>
    <w:rsid w:val="00937A5C"/>
    <w:rsid w:val="00937D3C"/>
    <w:rsid w:val="00937FBA"/>
    <w:rsid w:val="009400E9"/>
    <w:rsid w:val="009438D0"/>
    <w:rsid w:val="00943E99"/>
    <w:rsid w:val="00944086"/>
    <w:rsid w:val="00945844"/>
    <w:rsid w:val="0094586B"/>
    <w:rsid w:val="00945C58"/>
    <w:rsid w:val="0094604E"/>
    <w:rsid w:val="00946087"/>
    <w:rsid w:val="00951ADB"/>
    <w:rsid w:val="00952980"/>
    <w:rsid w:val="009530C3"/>
    <w:rsid w:val="0095393E"/>
    <w:rsid w:val="00953E35"/>
    <w:rsid w:val="00956441"/>
    <w:rsid w:val="00956843"/>
    <w:rsid w:val="00961535"/>
    <w:rsid w:val="00961FA8"/>
    <w:rsid w:val="00963E8B"/>
    <w:rsid w:val="00965051"/>
    <w:rsid w:val="00965522"/>
    <w:rsid w:val="0096588C"/>
    <w:rsid w:val="00966C6C"/>
    <w:rsid w:val="00967061"/>
    <w:rsid w:val="00967944"/>
    <w:rsid w:val="00970877"/>
    <w:rsid w:val="00970D51"/>
    <w:rsid w:val="00971407"/>
    <w:rsid w:val="00971944"/>
    <w:rsid w:val="009734CA"/>
    <w:rsid w:val="00974398"/>
    <w:rsid w:val="0097497B"/>
    <w:rsid w:val="009755B3"/>
    <w:rsid w:val="00977D3F"/>
    <w:rsid w:val="0098076C"/>
    <w:rsid w:val="0098191B"/>
    <w:rsid w:val="009820F6"/>
    <w:rsid w:val="00982972"/>
    <w:rsid w:val="00983344"/>
    <w:rsid w:val="00985117"/>
    <w:rsid w:val="009866AA"/>
    <w:rsid w:val="00991C68"/>
    <w:rsid w:val="0099258A"/>
    <w:rsid w:val="009927D0"/>
    <w:rsid w:val="00992836"/>
    <w:rsid w:val="009928D2"/>
    <w:rsid w:val="00992C85"/>
    <w:rsid w:val="009933DA"/>
    <w:rsid w:val="0099350F"/>
    <w:rsid w:val="00994137"/>
    <w:rsid w:val="0099468E"/>
    <w:rsid w:val="00994E06"/>
    <w:rsid w:val="009952D5"/>
    <w:rsid w:val="00997208"/>
    <w:rsid w:val="009A0596"/>
    <w:rsid w:val="009A1167"/>
    <w:rsid w:val="009A39B9"/>
    <w:rsid w:val="009A3CCB"/>
    <w:rsid w:val="009A4A3B"/>
    <w:rsid w:val="009A7212"/>
    <w:rsid w:val="009B0D59"/>
    <w:rsid w:val="009B0D7E"/>
    <w:rsid w:val="009B1607"/>
    <w:rsid w:val="009B2368"/>
    <w:rsid w:val="009B4079"/>
    <w:rsid w:val="009B58F0"/>
    <w:rsid w:val="009C100E"/>
    <w:rsid w:val="009C3314"/>
    <w:rsid w:val="009C482F"/>
    <w:rsid w:val="009C49E4"/>
    <w:rsid w:val="009C5ECA"/>
    <w:rsid w:val="009C602C"/>
    <w:rsid w:val="009D1985"/>
    <w:rsid w:val="009D5867"/>
    <w:rsid w:val="009D5F83"/>
    <w:rsid w:val="009E070A"/>
    <w:rsid w:val="009E0AE7"/>
    <w:rsid w:val="009E16F4"/>
    <w:rsid w:val="009E2EB0"/>
    <w:rsid w:val="009E2F5A"/>
    <w:rsid w:val="009E2F91"/>
    <w:rsid w:val="009E3464"/>
    <w:rsid w:val="009E524B"/>
    <w:rsid w:val="009E5708"/>
    <w:rsid w:val="009E615A"/>
    <w:rsid w:val="009E6906"/>
    <w:rsid w:val="009E73DE"/>
    <w:rsid w:val="009E7442"/>
    <w:rsid w:val="009E7D5B"/>
    <w:rsid w:val="009F03E0"/>
    <w:rsid w:val="009F0491"/>
    <w:rsid w:val="009F1638"/>
    <w:rsid w:val="009F182B"/>
    <w:rsid w:val="009F1A6F"/>
    <w:rsid w:val="009F39D6"/>
    <w:rsid w:val="009F49CE"/>
    <w:rsid w:val="009F4B69"/>
    <w:rsid w:val="009F5E87"/>
    <w:rsid w:val="009F70F2"/>
    <w:rsid w:val="009F7257"/>
    <w:rsid w:val="00A001F5"/>
    <w:rsid w:val="00A0107E"/>
    <w:rsid w:val="00A01684"/>
    <w:rsid w:val="00A02043"/>
    <w:rsid w:val="00A02553"/>
    <w:rsid w:val="00A02FB9"/>
    <w:rsid w:val="00A03CC6"/>
    <w:rsid w:val="00A04D13"/>
    <w:rsid w:val="00A05708"/>
    <w:rsid w:val="00A05C95"/>
    <w:rsid w:val="00A05CFE"/>
    <w:rsid w:val="00A074EB"/>
    <w:rsid w:val="00A0760A"/>
    <w:rsid w:val="00A0771F"/>
    <w:rsid w:val="00A10B7B"/>
    <w:rsid w:val="00A113EC"/>
    <w:rsid w:val="00A12714"/>
    <w:rsid w:val="00A1280F"/>
    <w:rsid w:val="00A129BC"/>
    <w:rsid w:val="00A13B9C"/>
    <w:rsid w:val="00A15B5D"/>
    <w:rsid w:val="00A162CA"/>
    <w:rsid w:val="00A164CA"/>
    <w:rsid w:val="00A16C36"/>
    <w:rsid w:val="00A20A76"/>
    <w:rsid w:val="00A20E1C"/>
    <w:rsid w:val="00A25D25"/>
    <w:rsid w:val="00A26F73"/>
    <w:rsid w:val="00A27EA8"/>
    <w:rsid w:val="00A31536"/>
    <w:rsid w:val="00A32513"/>
    <w:rsid w:val="00A33900"/>
    <w:rsid w:val="00A34044"/>
    <w:rsid w:val="00A34374"/>
    <w:rsid w:val="00A34830"/>
    <w:rsid w:val="00A34BBA"/>
    <w:rsid w:val="00A3516B"/>
    <w:rsid w:val="00A36631"/>
    <w:rsid w:val="00A372FF"/>
    <w:rsid w:val="00A37620"/>
    <w:rsid w:val="00A378EF"/>
    <w:rsid w:val="00A4199A"/>
    <w:rsid w:val="00A42165"/>
    <w:rsid w:val="00A421DA"/>
    <w:rsid w:val="00A44A44"/>
    <w:rsid w:val="00A45891"/>
    <w:rsid w:val="00A46807"/>
    <w:rsid w:val="00A47121"/>
    <w:rsid w:val="00A4793C"/>
    <w:rsid w:val="00A47A0F"/>
    <w:rsid w:val="00A51E5D"/>
    <w:rsid w:val="00A52CD1"/>
    <w:rsid w:val="00A535BA"/>
    <w:rsid w:val="00A53996"/>
    <w:rsid w:val="00A578F5"/>
    <w:rsid w:val="00A614CA"/>
    <w:rsid w:val="00A6345D"/>
    <w:rsid w:val="00A65849"/>
    <w:rsid w:val="00A65924"/>
    <w:rsid w:val="00A65AF6"/>
    <w:rsid w:val="00A66D7F"/>
    <w:rsid w:val="00A66DCD"/>
    <w:rsid w:val="00A67631"/>
    <w:rsid w:val="00A67943"/>
    <w:rsid w:val="00A7098A"/>
    <w:rsid w:val="00A70D97"/>
    <w:rsid w:val="00A70EA9"/>
    <w:rsid w:val="00A71015"/>
    <w:rsid w:val="00A718CF"/>
    <w:rsid w:val="00A7273B"/>
    <w:rsid w:val="00A738EB"/>
    <w:rsid w:val="00A74C25"/>
    <w:rsid w:val="00A754E1"/>
    <w:rsid w:val="00A75BEB"/>
    <w:rsid w:val="00A772DC"/>
    <w:rsid w:val="00A77895"/>
    <w:rsid w:val="00A80577"/>
    <w:rsid w:val="00A82844"/>
    <w:rsid w:val="00A8340F"/>
    <w:rsid w:val="00A83FE1"/>
    <w:rsid w:val="00A8513C"/>
    <w:rsid w:val="00A91348"/>
    <w:rsid w:val="00A915DF"/>
    <w:rsid w:val="00A91904"/>
    <w:rsid w:val="00A94885"/>
    <w:rsid w:val="00A950AC"/>
    <w:rsid w:val="00A95A31"/>
    <w:rsid w:val="00A9653A"/>
    <w:rsid w:val="00A96928"/>
    <w:rsid w:val="00A969C0"/>
    <w:rsid w:val="00AA04EB"/>
    <w:rsid w:val="00AA09B0"/>
    <w:rsid w:val="00AA157D"/>
    <w:rsid w:val="00AA19D8"/>
    <w:rsid w:val="00AA4705"/>
    <w:rsid w:val="00AA4A61"/>
    <w:rsid w:val="00AA5C8A"/>
    <w:rsid w:val="00AA6852"/>
    <w:rsid w:val="00AA6A64"/>
    <w:rsid w:val="00AB0AD0"/>
    <w:rsid w:val="00AB1236"/>
    <w:rsid w:val="00AB1618"/>
    <w:rsid w:val="00AB1D53"/>
    <w:rsid w:val="00AB1ED4"/>
    <w:rsid w:val="00AB39F2"/>
    <w:rsid w:val="00AB3D08"/>
    <w:rsid w:val="00AB4048"/>
    <w:rsid w:val="00AB53D6"/>
    <w:rsid w:val="00AB58DA"/>
    <w:rsid w:val="00AB711D"/>
    <w:rsid w:val="00AB72AB"/>
    <w:rsid w:val="00AC162B"/>
    <w:rsid w:val="00AC1967"/>
    <w:rsid w:val="00AC1DB7"/>
    <w:rsid w:val="00AC1FE4"/>
    <w:rsid w:val="00AC293E"/>
    <w:rsid w:val="00AC2A2E"/>
    <w:rsid w:val="00AC5B1E"/>
    <w:rsid w:val="00AC6C41"/>
    <w:rsid w:val="00AD0502"/>
    <w:rsid w:val="00AD1A73"/>
    <w:rsid w:val="00AD4B0E"/>
    <w:rsid w:val="00AD56AC"/>
    <w:rsid w:val="00AD6043"/>
    <w:rsid w:val="00AD78D1"/>
    <w:rsid w:val="00AD7C95"/>
    <w:rsid w:val="00AD7D03"/>
    <w:rsid w:val="00AE145B"/>
    <w:rsid w:val="00AE645C"/>
    <w:rsid w:val="00AF13B9"/>
    <w:rsid w:val="00AF34CE"/>
    <w:rsid w:val="00AF7759"/>
    <w:rsid w:val="00B015E4"/>
    <w:rsid w:val="00B01B84"/>
    <w:rsid w:val="00B0318C"/>
    <w:rsid w:val="00B0466E"/>
    <w:rsid w:val="00B05468"/>
    <w:rsid w:val="00B05CD5"/>
    <w:rsid w:val="00B05D4F"/>
    <w:rsid w:val="00B07118"/>
    <w:rsid w:val="00B1043B"/>
    <w:rsid w:val="00B10E6A"/>
    <w:rsid w:val="00B1215F"/>
    <w:rsid w:val="00B129DA"/>
    <w:rsid w:val="00B13F10"/>
    <w:rsid w:val="00B1434D"/>
    <w:rsid w:val="00B15ADD"/>
    <w:rsid w:val="00B17543"/>
    <w:rsid w:val="00B17AF8"/>
    <w:rsid w:val="00B20222"/>
    <w:rsid w:val="00B20E60"/>
    <w:rsid w:val="00B22585"/>
    <w:rsid w:val="00B225F1"/>
    <w:rsid w:val="00B22790"/>
    <w:rsid w:val="00B2342F"/>
    <w:rsid w:val="00B235C7"/>
    <w:rsid w:val="00B23E42"/>
    <w:rsid w:val="00B24046"/>
    <w:rsid w:val="00B242E1"/>
    <w:rsid w:val="00B24B5C"/>
    <w:rsid w:val="00B24FED"/>
    <w:rsid w:val="00B25B9C"/>
    <w:rsid w:val="00B2662B"/>
    <w:rsid w:val="00B26BB6"/>
    <w:rsid w:val="00B3006C"/>
    <w:rsid w:val="00B306E2"/>
    <w:rsid w:val="00B31102"/>
    <w:rsid w:val="00B31BAA"/>
    <w:rsid w:val="00B3247D"/>
    <w:rsid w:val="00B325C2"/>
    <w:rsid w:val="00B35385"/>
    <w:rsid w:val="00B3620F"/>
    <w:rsid w:val="00B3651C"/>
    <w:rsid w:val="00B40218"/>
    <w:rsid w:val="00B40334"/>
    <w:rsid w:val="00B40700"/>
    <w:rsid w:val="00B414BB"/>
    <w:rsid w:val="00B4159F"/>
    <w:rsid w:val="00B450DA"/>
    <w:rsid w:val="00B45A3E"/>
    <w:rsid w:val="00B45EAB"/>
    <w:rsid w:val="00B4617C"/>
    <w:rsid w:val="00B46357"/>
    <w:rsid w:val="00B46733"/>
    <w:rsid w:val="00B4796C"/>
    <w:rsid w:val="00B5120F"/>
    <w:rsid w:val="00B51B77"/>
    <w:rsid w:val="00B52EF5"/>
    <w:rsid w:val="00B533D0"/>
    <w:rsid w:val="00B53F34"/>
    <w:rsid w:val="00B53F71"/>
    <w:rsid w:val="00B55161"/>
    <w:rsid w:val="00B554D8"/>
    <w:rsid w:val="00B55DFE"/>
    <w:rsid w:val="00B56D34"/>
    <w:rsid w:val="00B60192"/>
    <w:rsid w:val="00B6084B"/>
    <w:rsid w:val="00B612F4"/>
    <w:rsid w:val="00B61CAD"/>
    <w:rsid w:val="00B6301B"/>
    <w:rsid w:val="00B63CC1"/>
    <w:rsid w:val="00B64475"/>
    <w:rsid w:val="00B649C6"/>
    <w:rsid w:val="00B65B2C"/>
    <w:rsid w:val="00B65FA3"/>
    <w:rsid w:val="00B66B80"/>
    <w:rsid w:val="00B7022C"/>
    <w:rsid w:val="00B70A99"/>
    <w:rsid w:val="00B70AEB"/>
    <w:rsid w:val="00B70C22"/>
    <w:rsid w:val="00B717B1"/>
    <w:rsid w:val="00B73489"/>
    <w:rsid w:val="00B745D1"/>
    <w:rsid w:val="00B77F19"/>
    <w:rsid w:val="00B802F1"/>
    <w:rsid w:val="00B81D32"/>
    <w:rsid w:val="00B81FDA"/>
    <w:rsid w:val="00B824B5"/>
    <w:rsid w:val="00B82698"/>
    <w:rsid w:val="00B82C22"/>
    <w:rsid w:val="00B830DA"/>
    <w:rsid w:val="00B83286"/>
    <w:rsid w:val="00B83A38"/>
    <w:rsid w:val="00B90D23"/>
    <w:rsid w:val="00B928F7"/>
    <w:rsid w:val="00B93001"/>
    <w:rsid w:val="00B931A2"/>
    <w:rsid w:val="00B931AF"/>
    <w:rsid w:val="00B94E6D"/>
    <w:rsid w:val="00B94F9F"/>
    <w:rsid w:val="00B95B7E"/>
    <w:rsid w:val="00BA10D0"/>
    <w:rsid w:val="00BA1F86"/>
    <w:rsid w:val="00BA21BD"/>
    <w:rsid w:val="00BA2988"/>
    <w:rsid w:val="00BA3E46"/>
    <w:rsid w:val="00BA428A"/>
    <w:rsid w:val="00BA4CA6"/>
    <w:rsid w:val="00BA5038"/>
    <w:rsid w:val="00BA68DD"/>
    <w:rsid w:val="00BA6A0B"/>
    <w:rsid w:val="00BA71EF"/>
    <w:rsid w:val="00BA7864"/>
    <w:rsid w:val="00BB0641"/>
    <w:rsid w:val="00BB2656"/>
    <w:rsid w:val="00BB31C4"/>
    <w:rsid w:val="00BB4E12"/>
    <w:rsid w:val="00BB6B5B"/>
    <w:rsid w:val="00BC14B3"/>
    <w:rsid w:val="00BC222A"/>
    <w:rsid w:val="00BC2D02"/>
    <w:rsid w:val="00BC3B27"/>
    <w:rsid w:val="00BC4A6F"/>
    <w:rsid w:val="00BC55CE"/>
    <w:rsid w:val="00BC63D6"/>
    <w:rsid w:val="00BC717D"/>
    <w:rsid w:val="00BC737B"/>
    <w:rsid w:val="00BD38CF"/>
    <w:rsid w:val="00BD3BC0"/>
    <w:rsid w:val="00BD43F7"/>
    <w:rsid w:val="00BD6227"/>
    <w:rsid w:val="00BD750F"/>
    <w:rsid w:val="00BE0AC4"/>
    <w:rsid w:val="00BE11CE"/>
    <w:rsid w:val="00BE160A"/>
    <w:rsid w:val="00BE1DAA"/>
    <w:rsid w:val="00BE1FF9"/>
    <w:rsid w:val="00BE2609"/>
    <w:rsid w:val="00BE28E4"/>
    <w:rsid w:val="00BE70D2"/>
    <w:rsid w:val="00BE79A5"/>
    <w:rsid w:val="00BF1499"/>
    <w:rsid w:val="00BF30AA"/>
    <w:rsid w:val="00BF3212"/>
    <w:rsid w:val="00BF4300"/>
    <w:rsid w:val="00BF465B"/>
    <w:rsid w:val="00BF5473"/>
    <w:rsid w:val="00BF5ACA"/>
    <w:rsid w:val="00BF6352"/>
    <w:rsid w:val="00BF7593"/>
    <w:rsid w:val="00C0152E"/>
    <w:rsid w:val="00C019A8"/>
    <w:rsid w:val="00C024F6"/>
    <w:rsid w:val="00C06369"/>
    <w:rsid w:val="00C06FC4"/>
    <w:rsid w:val="00C0778C"/>
    <w:rsid w:val="00C07D85"/>
    <w:rsid w:val="00C07E6A"/>
    <w:rsid w:val="00C11958"/>
    <w:rsid w:val="00C12216"/>
    <w:rsid w:val="00C12CFB"/>
    <w:rsid w:val="00C137BE"/>
    <w:rsid w:val="00C14217"/>
    <w:rsid w:val="00C14656"/>
    <w:rsid w:val="00C14784"/>
    <w:rsid w:val="00C1592D"/>
    <w:rsid w:val="00C16911"/>
    <w:rsid w:val="00C16DC4"/>
    <w:rsid w:val="00C176AC"/>
    <w:rsid w:val="00C17ACF"/>
    <w:rsid w:val="00C17BF1"/>
    <w:rsid w:val="00C20A6A"/>
    <w:rsid w:val="00C20B4E"/>
    <w:rsid w:val="00C23611"/>
    <w:rsid w:val="00C23ED0"/>
    <w:rsid w:val="00C24F93"/>
    <w:rsid w:val="00C24FA9"/>
    <w:rsid w:val="00C25BEF"/>
    <w:rsid w:val="00C25D03"/>
    <w:rsid w:val="00C2642A"/>
    <w:rsid w:val="00C269CE"/>
    <w:rsid w:val="00C314E1"/>
    <w:rsid w:val="00C31F83"/>
    <w:rsid w:val="00C339E8"/>
    <w:rsid w:val="00C34949"/>
    <w:rsid w:val="00C35361"/>
    <w:rsid w:val="00C35416"/>
    <w:rsid w:val="00C358F7"/>
    <w:rsid w:val="00C40580"/>
    <w:rsid w:val="00C411C3"/>
    <w:rsid w:val="00C41D6D"/>
    <w:rsid w:val="00C42FC9"/>
    <w:rsid w:val="00C435D5"/>
    <w:rsid w:val="00C44E11"/>
    <w:rsid w:val="00C44E6C"/>
    <w:rsid w:val="00C46199"/>
    <w:rsid w:val="00C50957"/>
    <w:rsid w:val="00C51CF2"/>
    <w:rsid w:val="00C52280"/>
    <w:rsid w:val="00C5585F"/>
    <w:rsid w:val="00C559F9"/>
    <w:rsid w:val="00C55AB3"/>
    <w:rsid w:val="00C55D42"/>
    <w:rsid w:val="00C55D8E"/>
    <w:rsid w:val="00C55F17"/>
    <w:rsid w:val="00C565EA"/>
    <w:rsid w:val="00C567E9"/>
    <w:rsid w:val="00C56EFD"/>
    <w:rsid w:val="00C56F87"/>
    <w:rsid w:val="00C6038D"/>
    <w:rsid w:val="00C60A56"/>
    <w:rsid w:val="00C60E1C"/>
    <w:rsid w:val="00C61127"/>
    <w:rsid w:val="00C61A76"/>
    <w:rsid w:val="00C61C2E"/>
    <w:rsid w:val="00C632E2"/>
    <w:rsid w:val="00C63AAE"/>
    <w:rsid w:val="00C64647"/>
    <w:rsid w:val="00C6494C"/>
    <w:rsid w:val="00C664A4"/>
    <w:rsid w:val="00C66765"/>
    <w:rsid w:val="00C66F5E"/>
    <w:rsid w:val="00C703F8"/>
    <w:rsid w:val="00C73332"/>
    <w:rsid w:val="00C73A35"/>
    <w:rsid w:val="00C73C09"/>
    <w:rsid w:val="00C74E03"/>
    <w:rsid w:val="00C754F1"/>
    <w:rsid w:val="00C7624B"/>
    <w:rsid w:val="00C77189"/>
    <w:rsid w:val="00C77FD3"/>
    <w:rsid w:val="00C80EB6"/>
    <w:rsid w:val="00C8159E"/>
    <w:rsid w:val="00C81EBD"/>
    <w:rsid w:val="00C82D95"/>
    <w:rsid w:val="00C83086"/>
    <w:rsid w:val="00C83AC4"/>
    <w:rsid w:val="00C84F2D"/>
    <w:rsid w:val="00C854F7"/>
    <w:rsid w:val="00C85E61"/>
    <w:rsid w:val="00C861B5"/>
    <w:rsid w:val="00C876EE"/>
    <w:rsid w:val="00C87A1E"/>
    <w:rsid w:val="00C87C2A"/>
    <w:rsid w:val="00C9019F"/>
    <w:rsid w:val="00C90826"/>
    <w:rsid w:val="00C912E3"/>
    <w:rsid w:val="00C915B1"/>
    <w:rsid w:val="00C92338"/>
    <w:rsid w:val="00C92AB3"/>
    <w:rsid w:val="00C9307F"/>
    <w:rsid w:val="00C931FE"/>
    <w:rsid w:val="00C93D1C"/>
    <w:rsid w:val="00C93D9A"/>
    <w:rsid w:val="00C94C44"/>
    <w:rsid w:val="00C96DF6"/>
    <w:rsid w:val="00CA1806"/>
    <w:rsid w:val="00CA2246"/>
    <w:rsid w:val="00CA283A"/>
    <w:rsid w:val="00CA2A5F"/>
    <w:rsid w:val="00CA391E"/>
    <w:rsid w:val="00CA40EC"/>
    <w:rsid w:val="00CA4AA0"/>
    <w:rsid w:val="00CA50DA"/>
    <w:rsid w:val="00CA548F"/>
    <w:rsid w:val="00CA68B2"/>
    <w:rsid w:val="00CB06BD"/>
    <w:rsid w:val="00CB2822"/>
    <w:rsid w:val="00CB30B2"/>
    <w:rsid w:val="00CB3FAA"/>
    <w:rsid w:val="00CB45E7"/>
    <w:rsid w:val="00CB4CF1"/>
    <w:rsid w:val="00CB60AF"/>
    <w:rsid w:val="00CC051A"/>
    <w:rsid w:val="00CC24A3"/>
    <w:rsid w:val="00CC54EF"/>
    <w:rsid w:val="00CC6343"/>
    <w:rsid w:val="00CC77CE"/>
    <w:rsid w:val="00CD0CFA"/>
    <w:rsid w:val="00CD2A41"/>
    <w:rsid w:val="00CD2A53"/>
    <w:rsid w:val="00CD2E50"/>
    <w:rsid w:val="00CD4964"/>
    <w:rsid w:val="00CD7AD0"/>
    <w:rsid w:val="00CE0B40"/>
    <w:rsid w:val="00CE1321"/>
    <w:rsid w:val="00CE5355"/>
    <w:rsid w:val="00CE5A88"/>
    <w:rsid w:val="00CE79F4"/>
    <w:rsid w:val="00CF0B52"/>
    <w:rsid w:val="00CF0E93"/>
    <w:rsid w:val="00CF3953"/>
    <w:rsid w:val="00CF39C9"/>
    <w:rsid w:val="00CF3A7F"/>
    <w:rsid w:val="00CF51A7"/>
    <w:rsid w:val="00CF53DB"/>
    <w:rsid w:val="00CF5F3C"/>
    <w:rsid w:val="00CF7BE3"/>
    <w:rsid w:val="00D00565"/>
    <w:rsid w:val="00D00BC0"/>
    <w:rsid w:val="00D02D4C"/>
    <w:rsid w:val="00D0337A"/>
    <w:rsid w:val="00D033FF"/>
    <w:rsid w:val="00D039CE"/>
    <w:rsid w:val="00D03BA6"/>
    <w:rsid w:val="00D04413"/>
    <w:rsid w:val="00D049DA"/>
    <w:rsid w:val="00D06D71"/>
    <w:rsid w:val="00D07268"/>
    <w:rsid w:val="00D07FC8"/>
    <w:rsid w:val="00D07FF8"/>
    <w:rsid w:val="00D11F37"/>
    <w:rsid w:val="00D12DD1"/>
    <w:rsid w:val="00D12DD8"/>
    <w:rsid w:val="00D137F8"/>
    <w:rsid w:val="00D13E8C"/>
    <w:rsid w:val="00D15AF6"/>
    <w:rsid w:val="00D163E8"/>
    <w:rsid w:val="00D1686A"/>
    <w:rsid w:val="00D16BA1"/>
    <w:rsid w:val="00D176C6"/>
    <w:rsid w:val="00D17912"/>
    <w:rsid w:val="00D17B55"/>
    <w:rsid w:val="00D220B0"/>
    <w:rsid w:val="00D2281A"/>
    <w:rsid w:val="00D24CB8"/>
    <w:rsid w:val="00D250FA"/>
    <w:rsid w:val="00D26354"/>
    <w:rsid w:val="00D3019A"/>
    <w:rsid w:val="00D30821"/>
    <w:rsid w:val="00D30D44"/>
    <w:rsid w:val="00D31419"/>
    <w:rsid w:val="00D33624"/>
    <w:rsid w:val="00D3367A"/>
    <w:rsid w:val="00D344F1"/>
    <w:rsid w:val="00D36AD7"/>
    <w:rsid w:val="00D36C97"/>
    <w:rsid w:val="00D378B4"/>
    <w:rsid w:val="00D37EE1"/>
    <w:rsid w:val="00D42C57"/>
    <w:rsid w:val="00D4308E"/>
    <w:rsid w:val="00D437A4"/>
    <w:rsid w:val="00D43E88"/>
    <w:rsid w:val="00D46536"/>
    <w:rsid w:val="00D468FA"/>
    <w:rsid w:val="00D472A1"/>
    <w:rsid w:val="00D478D8"/>
    <w:rsid w:val="00D47A9B"/>
    <w:rsid w:val="00D5056B"/>
    <w:rsid w:val="00D50B57"/>
    <w:rsid w:val="00D515BB"/>
    <w:rsid w:val="00D51688"/>
    <w:rsid w:val="00D51AC5"/>
    <w:rsid w:val="00D53D20"/>
    <w:rsid w:val="00D53FEB"/>
    <w:rsid w:val="00D54AC1"/>
    <w:rsid w:val="00D56D2B"/>
    <w:rsid w:val="00D57881"/>
    <w:rsid w:val="00D57EF5"/>
    <w:rsid w:val="00D61B8A"/>
    <w:rsid w:val="00D61CE7"/>
    <w:rsid w:val="00D62795"/>
    <w:rsid w:val="00D639A5"/>
    <w:rsid w:val="00D64AF5"/>
    <w:rsid w:val="00D65E4D"/>
    <w:rsid w:val="00D6623F"/>
    <w:rsid w:val="00D678E3"/>
    <w:rsid w:val="00D67E46"/>
    <w:rsid w:val="00D70DA6"/>
    <w:rsid w:val="00D7222A"/>
    <w:rsid w:val="00D7454D"/>
    <w:rsid w:val="00D75CB6"/>
    <w:rsid w:val="00D769EB"/>
    <w:rsid w:val="00D82235"/>
    <w:rsid w:val="00D82571"/>
    <w:rsid w:val="00D8373D"/>
    <w:rsid w:val="00D83FB3"/>
    <w:rsid w:val="00D8563A"/>
    <w:rsid w:val="00D863D1"/>
    <w:rsid w:val="00D865AD"/>
    <w:rsid w:val="00D86C4E"/>
    <w:rsid w:val="00D9038C"/>
    <w:rsid w:val="00D911EA"/>
    <w:rsid w:val="00D91529"/>
    <w:rsid w:val="00D94A9F"/>
    <w:rsid w:val="00D96604"/>
    <w:rsid w:val="00D972D5"/>
    <w:rsid w:val="00DA08F0"/>
    <w:rsid w:val="00DA0BAE"/>
    <w:rsid w:val="00DA2003"/>
    <w:rsid w:val="00DA276E"/>
    <w:rsid w:val="00DA289D"/>
    <w:rsid w:val="00DA3BB2"/>
    <w:rsid w:val="00DA4A50"/>
    <w:rsid w:val="00DA5357"/>
    <w:rsid w:val="00DA76A4"/>
    <w:rsid w:val="00DA77B7"/>
    <w:rsid w:val="00DB0393"/>
    <w:rsid w:val="00DB1066"/>
    <w:rsid w:val="00DB44F6"/>
    <w:rsid w:val="00DB4BC3"/>
    <w:rsid w:val="00DB6D53"/>
    <w:rsid w:val="00DB7501"/>
    <w:rsid w:val="00DC06CC"/>
    <w:rsid w:val="00DC15FD"/>
    <w:rsid w:val="00DC1B45"/>
    <w:rsid w:val="00DC4A32"/>
    <w:rsid w:val="00DC6B56"/>
    <w:rsid w:val="00DC6CDF"/>
    <w:rsid w:val="00DC7A1A"/>
    <w:rsid w:val="00DD1C33"/>
    <w:rsid w:val="00DD2118"/>
    <w:rsid w:val="00DD2B2B"/>
    <w:rsid w:val="00DD4146"/>
    <w:rsid w:val="00DD47DC"/>
    <w:rsid w:val="00DD4A67"/>
    <w:rsid w:val="00DD5410"/>
    <w:rsid w:val="00DD62C3"/>
    <w:rsid w:val="00DE0D23"/>
    <w:rsid w:val="00DE1563"/>
    <w:rsid w:val="00DE1615"/>
    <w:rsid w:val="00DE195F"/>
    <w:rsid w:val="00DE2710"/>
    <w:rsid w:val="00DE2ED7"/>
    <w:rsid w:val="00DE41A0"/>
    <w:rsid w:val="00DE509C"/>
    <w:rsid w:val="00DE634D"/>
    <w:rsid w:val="00DF0FB6"/>
    <w:rsid w:val="00DF1A67"/>
    <w:rsid w:val="00DF24A4"/>
    <w:rsid w:val="00DF25D7"/>
    <w:rsid w:val="00DF27D9"/>
    <w:rsid w:val="00DF2A53"/>
    <w:rsid w:val="00DF3B0A"/>
    <w:rsid w:val="00DF4CBE"/>
    <w:rsid w:val="00DF5100"/>
    <w:rsid w:val="00DF6601"/>
    <w:rsid w:val="00DF7A27"/>
    <w:rsid w:val="00E00871"/>
    <w:rsid w:val="00E00ED2"/>
    <w:rsid w:val="00E010AE"/>
    <w:rsid w:val="00E03EF7"/>
    <w:rsid w:val="00E07BA6"/>
    <w:rsid w:val="00E10E01"/>
    <w:rsid w:val="00E11260"/>
    <w:rsid w:val="00E1376C"/>
    <w:rsid w:val="00E138B8"/>
    <w:rsid w:val="00E14675"/>
    <w:rsid w:val="00E15297"/>
    <w:rsid w:val="00E152E3"/>
    <w:rsid w:val="00E157F7"/>
    <w:rsid w:val="00E158E8"/>
    <w:rsid w:val="00E20444"/>
    <w:rsid w:val="00E211F2"/>
    <w:rsid w:val="00E21481"/>
    <w:rsid w:val="00E21889"/>
    <w:rsid w:val="00E223CA"/>
    <w:rsid w:val="00E23291"/>
    <w:rsid w:val="00E240F3"/>
    <w:rsid w:val="00E26087"/>
    <w:rsid w:val="00E267AD"/>
    <w:rsid w:val="00E26A5A"/>
    <w:rsid w:val="00E26C5D"/>
    <w:rsid w:val="00E30708"/>
    <w:rsid w:val="00E30CC7"/>
    <w:rsid w:val="00E31EDC"/>
    <w:rsid w:val="00E329F1"/>
    <w:rsid w:val="00E334EB"/>
    <w:rsid w:val="00E336C7"/>
    <w:rsid w:val="00E341AC"/>
    <w:rsid w:val="00E347DE"/>
    <w:rsid w:val="00E348BE"/>
    <w:rsid w:val="00E34C8F"/>
    <w:rsid w:val="00E3611C"/>
    <w:rsid w:val="00E3703C"/>
    <w:rsid w:val="00E42446"/>
    <w:rsid w:val="00E424FC"/>
    <w:rsid w:val="00E44902"/>
    <w:rsid w:val="00E45FF8"/>
    <w:rsid w:val="00E466F5"/>
    <w:rsid w:val="00E46C68"/>
    <w:rsid w:val="00E512F2"/>
    <w:rsid w:val="00E53998"/>
    <w:rsid w:val="00E56D38"/>
    <w:rsid w:val="00E60C7C"/>
    <w:rsid w:val="00E61176"/>
    <w:rsid w:val="00E61C99"/>
    <w:rsid w:val="00E6369B"/>
    <w:rsid w:val="00E639DE"/>
    <w:rsid w:val="00E63C8B"/>
    <w:rsid w:val="00E63CAC"/>
    <w:rsid w:val="00E64D7C"/>
    <w:rsid w:val="00E65925"/>
    <w:rsid w:val="00E669D2"/>
    <w:rsid w:val="00E70C12"/>
    <w:rsid w:val="00E70F29"/>
    <w:rsid w:val="00E7281D"/>
    <w:rsid w:val="00E7398B"/>
    <w:rsid w:val="00E74DDB"/>
    <w:rsid w:val="00E75A09"/>
    <w:rsid w:val="00E77062"/>
    <w:rsid w:val="00E7778F"/>
    <w:rsid w:val="00E777BB"/>
    <w:rsid w:val="00E77D69"/>
    <w:rsid w:val="00E82ED9"/>
    <w:rsid w:val="00E83AF9"/>
    <w:rsid w:val="00E84154"/>
    <w:rsid w:val="00E8420C"/>
    <w:rsid w:val="00E85001"/>
    <w:rsid w:val="00E851B0"/>
    <w:rsid w:val="00E8528B"/>
    <w:rsid w:val="00E85EAE"/>
    <w:rsid w:val="00E8628A"/>
    <w:rsid w:val="00E864DA"/>
    <w:rsid w:val="00E87915"/>
    <w:rsid w:val="00E87B37"/>
    <w:rsid w:val="00E90264"/>
    <w:rsid w:val="00E90673"/>
    <w:rsid w:val="00E907BE"/>
    <w:rsid w:val="00E911B2"/>
    <w:rsid w:val="00E92EEB"/>
    <w:rsid w:val="00E935A5"/>
    <w:rsid w:val="00E93780"/>
    <w:rsid w:val="00E95BD5"/>
    <w:rsid w:val="00E9617B"/>
    <w:rsid w:val="00E964C6"/>
    <w:rsid w:val="00E965AA"/>
    <w:rsid w:val="00E96A1B"/>
    <w:rsid w:val="00EA0690"/>
    <w:rsid w:val="00EA14C2"/>
    <w:rsid w:val="00EA4481"/>
    <w:rsid w:val="00EA59C0"/>
    <w:rsid w:val="00EA626E"/>
    <w:rsid w:val="00EA69EA"/>
    <w:rsid w:val="00EA744A"/>
    <w:rsid w:val="00EA7531"/>
    <w:rsid w:val="00EB062A"/>
    <w:rsid w:val="00EB17C9"/>
    <w:rsid w:val="00EB3D56"/>
    <w:rsid w:val="00EB45E1"/>
    <w:rsid w:val="00EB564E"/>
    <w:rsid w:val="00EB59FC"/>
    <w:rsid w:val="00EB6E61"/>
    <w:rsid w:val="00EC0631"/>
    <w:rsid w:val="00EC1558"/>
    <w:rsid w:val="00EC2910"/>
    <w:rsid w:val="00EC3EB9"/>
    <w:rsid w:val="00EC40CD"/>
    <w:rsid w:val="00EC46C4"/>
    <w:rsid w:val="00EC4F1E"/>
    <w:rsid w:val="00EC5A3C"/>
    <w:rsid w:val="00EC6AF4"/>
    <w:rsid w:val="00EC6F64"/>
    <w:rsid w:val="00EC78F4"/>
    <w:rsid w:val="00EC7FD0"/>
    <w:rsid w:val="00ED3AE1"/>
    <w:rsid w:val="00ED53BA"/>
    <w:rsid w:val="00ED543E"/>
    <w:rsid w:val="00ED69D8"/>
    <w:rsid w:val="00ED6B40"/>
    <w:rsid w:val="00ED7109"/>
    <w:rsid w:val="00ED7246"/>
    <w:rsid w:val="00EE0CBB"/>
    <w:rsid w:val="00EE1207"/>
    <w:rsid w:val="00EE21EB"/>
    <w:rsid w:val="00EE3127"/>
    <w:rsid w:val="00EE456C"/>
    <w:rsid w:val="00EE4C30"/>
    <w:rsid w:val="00EE50F4"/>
    <w:rsid w:val="00EE526B"/>
    <w:rsid w:val="00EE651F"/>
    <w:rsid w:val="00EE66CF"/>
    <w:rsid w:val="00EE70B4"/>
    <w:rsid w:val="00EE7531"/>
    <w:rsid w:val="00EE7D8B"/>
    <w:rsid w:val="00EF0002"/>
    <w:rsid w:val="00EF0084"/>
    <w:rsid w:val="00EF1A64"/>
    <w:rsid w:val="00EF2A23"/>
    <w:rsid w:val="00EF427D"/>
    <w:rsid w:val="00EF46AF"/>
    <w:rsid w:val="00EF4F42"/>
    <w:rsid w:val="00EF52AD"/>
    <w:rsid w:val="00EF6A29"/>
    <w:rsid w:val="00EF70CC"/>
    <w:rsid w:val="00EF7918"/>
    <w:rsid w:val="00F00F9B"/>
    <w:rsid w:val="00F017A9"/>
    <w:rsid w:val="00F01C35"/>
    <w:rsid w:val="00F01D89"/>
    <w:rsid w:val="00F02CDC"/>
    <w:rsid w:val="00F0768C"/>
    <w:rsid w:val="00F07AEB"/>
    <w:rsid w:val="00F10D4D"/>
    <w:rsid w:val="00F10E2E"/>
    <w:rsid w:val="00F123BD"/>
    <w:rsid w:val="00F124FC"/>
    <w:rsid w:val="00F1264A"/>
    <w:rsid w:val="00F128ED"/>
    <w:rsid w:val="00F165F4"/>
    <w:rsid w:val="00F16954"/>
    <w:rsid w:val="00F16D35"/>
    <w:rsid w:val="00F16F8C"/>
    <w:rsid w:val="00F20007"/>
    <w:rsid w:val="00F256F2"/>
    <w:rsid w:val="00F25D10"/>
    <w:rsid w:val="00F2602F"/>
    <w:rsid w:val="00F26350"/>
    <w:rsid w:val="00F263A7"/>
    <w:rsid w:val="00F27948"/>
    <w:rsid w:val="00F3197F"/>
    <w:rsid w:val="00F33256"/>
    <w:rsid w:val="00F335B2"/>
    <w:rsid w:val="00F357E5"/>
    <w:rsid w:val="00F3782E"/>
    <w:rsid w:val="00F410A6"/>
    <w:rsid w:val="00F41838"/>
    <w:rsid w:val="00F41C77"/>
    <w:rsid w:val="00F422E4"/>
    <w:rsid w:val="00F43BAC"/>
    <w:rsid w:val="00F44683"/>
    <w:rsid w:val="00F44C04"/>
    <w:rsid w:val="00F45432"/>
    <w:rsid w:val="00F47D47"/>
    <w:rsid w:val="00F50A26"/>
    <w:rsid w:val="00F528AE"/>
    <w:rsid w:val="00F5591D"/>
    <w:rsid w:val="00F55ACF"/>
    <w:rsid w:val="00F55B24"/>
    <w:rsid w:val="00F56CDF"/>
    <w:rsid w:val="00F5752F"/>
    <w:rsid w:val="00F57EB1"/>
    <w:rsid w:val="00F60396"/>
    <w:rsid w:val="00F60415"/>
    <w:rsid w:val="00F605C1"/>
    <w:rsid w:val="00F60612"/>
    <w:rsid w:val="00F610C4"/>
    <w:rsid w:val="00F61D31"/>
    <w:rsid w:val="00F64099"/>
    <w:rsid w:val="00F642EB"/>
    <w:rsid w:val="00F64485"/>
    <w:rsid w:val="00F648C5"/>
    <w:rsid w:val="00F668F6"/>
    <w:rsid w:val="00F706BC"/>
    <w:rsid w:val="00F716D8"/>
    <w:rsid w:val="00F72205"/>
    <w:rsid w:val="00F72BC3"/>
    <w:rsid w:val="00F72D78"/>
    <w:rsid w:val="00F73A5B"/>
    <w:rsid w:val="00F754E3"/>
    <w:rsid w:val="00F75A5C"/>
    <w:rsid w:val="00F76BDE"/>
    <w:rsid w:val="00F77242"/>
    <w:rsid w:val="00F80DAA"/>
    <w:rsid w:val="00F8310C"/>
    <w:rsid w:val="00F83736"/>
    <w:rsid w:val="00F844D2"/>
    <w:rsid w:val="00F84D7F"/>
    <w:rsid w:val="00F878A2"/>
    <w:rsid w:val="00F90293"/>
    <w:rsid w:val="00F91829"/>
    <w:rsid w:val="00F91EAA"/>
    <w:rsid w:val="00F91EEE"/>
    <w:rsid w:val="00F92D68"/>
    <w:rsid w:val="00F9369C"/>
    <w:rsid w:val="00F96C58"/>
    <w:rsid w:val="00F973F1"/>
    <w:rsid w:val="00FA0156"/>
    <w:rsid w:val="00FA08F1"/>
    <w:rsid w:val="00FA1542"/>
    <w:rsid w:val="00FA1DA4"/>
    <w:rsid w:val="00FA26EB"/>
    <w:rsid w:val="00FA3313"/>
    <w:rsid w:val="00FA382A"/>
    <w:rsid w:val="00FA3E6B"/>
    <w:rsid w:val="00FA5792"/>
    <w:rsid w:val="00FA5FAC"/>
    <w:rsid w:val="00FA60BC"/>
    <w:rsid w:val="00FA6146"/>
    <w:rsid w:val="00FA6975"/>
    <w:rsid w:val="00FA6E5A"/>
    <w:rsid w:val="00FB0457"/>
    <w:rsid w:val="00FB0CE4"/>
    <w:rsid w:val="00FB157E"/>
    <w:rsid w:val="00FB250C"/>
    <w:rsid w:val="00FB2676"/>
    <w:rsid w:val="00FB2A15"/>
    <w:rsid w:val="00FB4488"/>
    <w:rsid w:val="00FB4FC1"/>
    <w:rsid w:val="00FB6955"/>
    <w:rsid w:val="00FB718E"/>
    <w:rsid w:val="00FB7B20"/>
    <w:rsid w:val="00FC1518"/>
    <w:rsid w:val="00FC1D3B"/>
    <w:rsid w:val="00FC1E87"/>
    <w:rsid w:val="00FC2410"/>
    <w:rsid w:val="00FC3545"/>
    <w:rsid w:val="00FC35D5"/>
    <w:rsid w:val="00FC3E72"/>
    <w:rsid w:val="00FC440B"/>
    <w:rsid w:val="00FC533B"/>
    <w:rsid w:val="00FC59EE"/>
    <w:rsid w:val="00FC5CD4"/>
    <w:rsid w:val="00FC6252"/>
    <w:rsid w:val="00FC7D04"/>
    <w:rsid w:val="00FD085D"/>
    <w:rsid w:val="00FD0ED2"/>
    <w:rsid w:val="00FD14AC"/>
    <w:rsid w:val="00FD21B4"/>
    <w:rsid w:val="00FD2696"/>
    <w:rsid w:val="00FD3112"/>
    <w:rsid w:val="00FD36DE"/>
    <w:rsid w:val="00FD36E1"/>
    <w:rsid w:val="00FD5609"/>
    <w:rsid w:val="00FD5B74"/>
    <w:rsid w:val="00FD6CEB"/>
    <w:rsid w:val="00FD6DDF"/>
    <w:rsid w:val="00FD7567"/>
    <w:rsid w:val="00FD7EB8"/>
    <w:rsid w:val="00FE0B77"/>
    <w:rsid w:val="00FE0EFC"/>
    <w:rsid w:val="00FE266A"/>
    <w:rsid w:val="00FE2729"/>
    <w:rsid w:val="00FE381D"/>
    <w:rsid w:val="00FE3FFA"/>
    <w:rsid w:val="00FE547C"/>
    <w:rsid w:val="00FE5C51"/>
    <w:rsid w:val="00FE5FAE"/>
    <w:rsid w:val="00FE6086"/>
    <w:rsid w:val="00FE6DC6"/>
    <w:rsid w:val="00FF13B7"/>
    <w:rsid w:val="00FF292E"/>
    <w:rsid w:val="00FF5001"/>
    <w:rsid w:val="00FF5158"/>
    <w:rsid w:val="00FF69A5"/>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7B7C"/>
    <w:rPr>
      <w:sz w:val="24"/>
      <w:szCs w:val="24"/>
      <w:lang w:val="es-ES" w:eastAsia="es-ES"/>
    </w:rPr>
  </w:style>
  <w:style w:type="paragraph" w:styleId="Ttulo1">
    <w:name w:val="heading 1"/>
    <w:basedOn w:val="Normal"/>
    <w:next w:val="Normal"/>
    <w:qFormat/>
    <w:rsid w:val="00447B7C"/>
    <w:pPr>
      <w:keepNext/>
      <w:outlineLvl w:val="0"/>
    </w:pPr>
    <w:rPr>
      <w:rFonts w:ascii="Arial" w:hAnsi="Arial" w:cs="Arial"/>
      <w:b/>
      <w:bCs/>
      <w:sz w:val="22"/>
    </w:rPr>
  </w:style>
  <w:style w:type="paragraph" w:styleId="Ttulo2">
    <w:name w:val="heading 2"/>
    <w:basedOn w:val="Normal"/>
    <w:next w:val="Normal"/>
    <w:qFormat/>
    <w:rsid w:val="00447B7C"/>
    <w:pPr>
      <w:keepNext/>
      <w:ind w:left="708" w:hanging="708"/>
      <w:outlineLvl w:val="1"/>
    </w:pPr>
    <w:rPr>
      <w:rFonts w:ascii="Arial" w:hAnsi="Arial"/>
      <w:b/>
      <w:bCs/>
      <w:sz w:val="22"/>
      <w:lang w:val="en-US"/>
    </w:rPr>
  </w:style>
  <w:style w:type="paragraph" w:styleId="Ttulo3">
    <w:name w:val="heading 3"/>
    <w:basedOn w:val="Normal"/>
    <w:next w:val="Normal"/>
    <w:qFormat/>
    <w:rsid w:val="00447B7C"/>
    <w:pPr>
      <w:keepNext/>
      <w:ind w:left="709" w:hanging="709"/>
      <w:outlineLvl w:val="2"/>
    </w:pPr>
    <w:rPr>
      <w:rFonts w:ascii="Arial" w:hAnsi="Arial"/>
      <w:b/>
      <w:bCs/>
      <w:sz w:val="22"/>
      <w:szCs w:val="20"/>
    </w:rPr>
  </w:style>
  <w:style w:type="paragraph" w:styleId="Ttulo4">
    <w:name w:val="heading 4"/>
    <w:basedOn w:val="Normal"/>
    <w:next w:val="Normal"/>
    <w:qFormat/>
    <w:rsid w:val="00447B7C"/>
    <w:pPr>
      <w:keepNext/>
      <w:ind w:left="851" w:firstLine="567"/>
      <w:outlineLvl w:val="3"/>
    </w:pPr>
    <w:rPr>
      <w:rFonts w:ascii="Arial" w:hAnsi="Arial" w:cs="Arial"/>
      <w:b/>
      <w:bCs/>
      <w:sz w:val="22"/>
      <w:szCs w:val="20"/>
    </w:rPr>
  </w:style>
  <w:style w:type="paragraph" w:styleId="Ttulo5">
    <w:name w:val="heading 5"/>
    <w:basedOn w:val="Normal"/>
    <w:next w:val="Normal"/>
    <w:qFormat/>
    <w:rsid w:val="00447B7C"/>
    <w:pPr>
      <w:keepNext/>
      <w:ind w:left="708" w:firstLine="252"/>
      <w:outlineLvl w:val="4"/>
    </w:pPr>
    <w:rPr>
      <w:rFonts w:ascii="Arial" w:hAnsi="Arial"/>
      <w:b/>
      <w:bCs/>
      <w:sz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447B7C"/>
    <w:pPr>
      <w:ind w:left="709" w:hanging="709"/>
    </w:pPr>
    <w:rPr>
      <w:rFonts w:ascii="Arial" w:hAnsi="Arial"/>
      <w:szCs w:val="20"/>
      <w:lang w:val="es-ES_tradnl"/>
    </w:rPr>
  </w:style>
  <w:style w:type="paragraph" w:styleId="Sangra2detindependiente">
    <w:name w:val="Body Text Indent 2"/>
    <w:basedOn w:val="Normal"/>
    <w:rsid w:val="00447B7C"/>
    <w:pPr>
      <w:ind w:left="705" w:hanging="705"/>
    </w:pPr>
    <w:rPr>
      <w:rFonts w:ascii="Arial" w:hAnsi="Arial"/>
      <w:sz w:val="22"/>
    </w:rPr>
  </w:style>
  <w:style w:type="paragraph" w:styleId="Encabezado">
    <w:name w:val="header"/>
    <w:basedOn w:val="Normal"/>
    <w:link w:val="EncabezadoCar"/>
    <w:uiPriority w:val="99"/>
    <w:rsid w:val="00447B7C"/>
    <w:pPr>
      <w:tabs>
        <w:tab w:val="center" w:pos="4419"/>
        <w:tab w:val="right" w:pos="8838"/>
      </w:tabs>
    </w:pPr>
  </w:style>
  <w:style w:type="character" w:styleId="Nmerodepgina">
    <w:name w:val="page number"/>
    <w:basedOn w:val="Fuentedeprrafopredeter"/>
    <w:rsid w:val="00447B7C"/>
  </w:style>
  <w:style w:type="paragraph" w:customStyle="1" w:styleId="Estilo">
    <w:name w:val="Estilo"/>
    <w:rsid w:val="00447B7C"/>
    <w:pPr>
      <w:widowControl w:val="0"/>
      <w:autoSpaceDE w:val="0"/>
      <w:autoSpaceDN w:val="0"/>
      <w:adjustRightInd w:val="0"/>
    </w:pPr>
    <w:rPr>
      <w:sz w:val="24"/>
      <w:szCs w:val="24"/>
      <w:lang w:val="es-ES" w:eastAsia="es-ES"/>
    </w:rPr>
  </w:style>
  <w:style w:type="character" w:styleId="Hipervnculo">
    <w:name w:val="Hyperlink"/>
    <w:basedOn w:val="Fuentedeprrafopredeter"/>
    <w:rsid w:val="00447B7C"/>
    <w:rPr>
      <w:color w:val="0000FF"/>
      <w:u w:val="single"/>
    </w:rPr>
  </w:style>
  <w:style w:type="paragraph" w:styleId="Sangra3detindependiente">
    <w:name w:val="Body Text Indent 3"/>
    <w:basedOn w:val="Normal"/>
    <w:rsid w:val="00447B7C"/>
    <w:pPr>
      <w:spacing w:line="360" w:lineRule="auto"/>
      <w:ind w:left="709" w:hanging="709"/>
      <w:jc w:val="both"/>
    </w:pPr>
    <w:rPr>
      <w:rFonts w:ascii="Arial" w:hAnsi="Arial" w:cs="Arial"/>
      <w:sz w:val="22"/>
    </w:rPr>
  </w:style>
  <w:style w:type="paragraph" w:styleId="Textodebloque">
    <w:name w:val="Block Text"/>
    <w:basedOn w:val="Normal"/>
    <w:rsid w:val="00447B7C"/>
    <w:pPr>
      <w:spacing w:line="360" w:lineRule="auto"/>
      <w:ind w:left="709" w:right="-117" w:hanging="709"/>
      <w:jc w:val="both"/>
    </w:pPr>
    <w:rPr>
      <w:rFonts w:ascii="Arial" w:hAnsi="Arial" w:cs="Arial"/>
      <w:sz w:val="22"/>
    </w:rPr>
  </w:style>
  <w:style w:type="paragraph" w:styleId="NormalWeb">
    <w:name w:val="Normal (Web)"/>
    <w:basedOn w:val="Normal"/>
    <w:uiPriority w:val="99"/>
    <w:rsid w:val="00447B7C"/>
    <w:pPr>
      <w:spacing w:before="100" w:beforeAutospacing="1" w:after="100" w:afterAutospacing="1"/>
    </w:pPr>
    <w:rPr>
      <w:rFonts w:ascii="Arial Unicode MS" w:eastAsia="Arial Unicode MS" w:hAnsi="Arial Unicode MS" w:cs="Arial Unicode MS"/>
    </w:rPr>
  </w:style>
  <w:style w:type="paragraph" w:styleId="Piedepgina">
    <w:name w:val="footer"/>
    <w:basedOn w:val="Normal"/>
    <w:link w:val="PiedepginaCar"/>
    <w:uiPriority w:val="99"/>
    <w:rsid w:val="00447B7C"/>
    <w:pPr>
      <w:tabs>
        <w:tab w:val="center" w:pos="4419"/>
        <w:tab w:val="right" w:pos="8838"/>
      </w:tabs>
    </w:pPr>
  </w:style>
  <w:style w:type="paragraph" w:customStyle="1" w:styleId="OmniPage7">
    <w:name w:val="OmniPage #7"/>
    <w:basedOn w:val="Normal"/>
    <w:rsid w:val="00447B7C"/>
    <w:pPr>
      <w:spacing w:line="240" w:lineRule="exact"/>
    </w:pPr>
    <w:rPr>
      <w:sz w:val="20"/>
      <w:szCs w:val="20"/>
      <w:lang w:val="en-US"/>
    </w:rPr>
  </w:style>
  <w:style w:type="character" w:styleId="Refdecomentario">
    <w:name w:val="annotation reference"/>
    <w:basedOn w:val="Fuentedeprrafopredeter"/>
    <w:rsid w:val="00EC46C4"/>
    <w:rPr>
      <w:sz w:val="16"/>
      <w:szCs w:val="16"/>
    </w:rPr>
  </w:style>
  <w:style w:type="paragraph" w:styleId="Textocomentario">
    <w:name w:val="annotation text"/>
    <w:basedOn w:val="Normal"/>
    <w:link w:val="TextocomentarioCar"/>
    <w:rsid w:val="00EC46C4"/>
    <w:rPr>
      <w:sz w:val="20"/>
      <w:szCs w:val="20"/>
    </w:rPr>
  </w:style>
  <w:style w:type="character" w:customStyle="1" w:styleId="TextocomentarioCar">
    <w:name w:val="Texto comentario Car"/>
    <w:basedOn w:val="Fuentedeprrafopredeter"/>
    <w:link w:val="Textocomentario"/>
    <w:rsid w:val="00EC46C4"/>
    <w:rPr>
      <w:lang w:val="es-ES" w:eastAsia="es-ES"/>
    </w:rPr>
  </w:style>
  <w:style w:type="paragraph" w:styleId="Asuntodelcomentario">
    <w:name w:val="annotation subject"/>
    <w:basedOn w:val="Textocomentario"/>
    <w:next w:val="Textocomentario"/>
    <w:link w:val="AsuntodelcomentarioCar"/>
    <w:rsid w:val="00EC46C4"/>
    <w:rPr>
      <w:b/>
      <w:bCs/>
    </w:rPr>
  </w:style>
  <w:style w:type="character" w:customStyle="1" w:styleId="AsuntodelcomentarioCar">
    <w:name w:val="Asunto del comentario Car"/>
    <w:basedOn w:val="TextocomentarioCar"/>
    <w:link w:val="Asuntodelcomentario"/>
    <w:rsid w:val="00EC46C4"/>
    <w:rPr>
      <w:b/>
      <w:bCs/>
    </w:rPr>
  </w:style>
  <w:style w:type="paragraph" w:styleId="Textodeglobo">
    <w:name w:val="Balloon Text"/>
    <w:basedOn w:val="Normal"/>
    <w:link w:val="TextodegloboCar"/>
    <w:rsid w:val="00EC46C4"/>
    <w:rPr>
      <w:rFonts w:ascii="Tahoma" w:hAnsi="Tahoma" w:cs="Tahoma"/>
      <w:sz w:val="16"/>
      <w:szCs w:val="16"/>
    </w:rPr>
  </w:style>
  <w:style w:type="character" w:customStyle="1" w:styleId="TextodegloboCar">
    <w:name w:val="Texto de globo Car"/>
    <w:basedOn w:val="Fuentedeprrafopredeter"/>
    <w:link w:val="Textodeglobo"/>
    <w:rsid w:val="00EC46C4"/>
    <w:rPr>
      <w:rFonts w:ascii="Tahoma" w:hAnsi="Tahoma" w:cs="Tahoma"/>
      <w:sz w:val="16"/>
      <w:szCs w:val="16"/>
      <w:lang w:val="es-ES" w:eastAsia="es-ES"/>
    </w:rPr>
  </w:style>
  <w:style w:type="paragraph" w:styleId="Textonotapie">
    <w:name w:val="footnote text"/>
    <w:basedOn w:val="Normal"/>
    <w:link w:val="TextonotapieCar"/>
    <w:rsid w:val="00C60E1C"/>
    <w:rPr>
      <w:sz w:val="20"/>
      <w:szCs w:val="20"/>
    </w:rPr>
  </w:style>
  <w:style w:type="character" w:customStyle="1" w:styleId="TextonotapieCar">
    <w:name w:val="Texto nota pie Car"/>
    <w:basedOn w:val="Fuentedeprrafopredeter"/>
    <w:link w:val="Textonotapie"/>
    <w:rsid w:val="00C60E1C"/>
    <w:rPr>
      <w:lang w:val="es-ES" w:eastAsia="es-ES"/>
    </w:rPr>
  </w:style>
  <w:style w:type="character" w:styleId="Refdenotaalpie">
    <w:name w:val="footnote reference"/>
    <w:basedOn w:val="Fuentedeprrafopredeter"/>
    <w:rsid w:val="00C60E1C"/>
    <w:rPr>
      <w:vertAlign w:val="superscript"/>
    </w:rPr>
  </w:style>
  <w:style w:type="character" w:customStyle="1" w:styleId="EncabezadoCar">
    <w:name w:val="Encabezado Car"/>
    <w:basedOn w:val="Fuentedeprrafopredeter"/>
    <w:link w:val="Encabezado"/>
    <w:uiPriority w:val="99"/>
    <w:rsid w:val="00EA7531"/>
    <w:rPr>
      <w:sz w:val="24"/>
      <w:szCs w:val="24"/>
      <w:lang w:val="es-ES" w:eastAsia="es-ES"/>
    </w:rPr>
  </w:style>
  <w:style w:type="paragraph" w:customStyle="1" w:styleId="Textoindependiente21">
    <w:name w:val="Texto independiente 21"/>
    <w:basedOn w:val="Normal"/>
    <w:rsid w:val="00EE526B"/>
    <w:pPr>
      <w:overflowPunct w:val="0"/>
      <w:autoSpaceDE w:val="0"/>
      <w:autoSpaceDN w:val="0"/>
      <w:adjustRightInd w:val="0"/>
      <w:ind w:left="552"/>
      <w:jc w:val="both"/>
      <w:textAlignment w:val="baseline"/>
    </w:pPr>
    <w:rPr>
      <w:rFonts w:ascii="Arial" w:hAnsi="Arial"/>
      <w:szCs w:val="20"/>
      <w:lang w:val="es-ES_tradnl"/>
    </w:rPr>
  </w:style>
  <w:style w:type="paragraph" w:styleId="HTMLconformatoprevio">
    <w:name w:val="HTML Preformatted"/>
    <w:basedOn w:val="Normal"/>
    <w:link w:val="HTMLconformatoprevioCar"/>
    <w:rsid w:val="00AA5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character" w:customStyle="1" w:styleId="HTMLconformatoprevioCar">
    <w:name w:val="HTML con formato previo Car"/>
    <w:basedOn w:val="Fuentedeprrafopredeter"/>
    <w:link w:val="HTMLconformatoprevio"/>
    <w:rsid w:val="00AA5C8A"/>
    <w:rPr>
      <w:rFonts w:ascii="Arial Unicode MS" w:eastAsia="Arial Unicode MS" w:hAnsi="Arial Unicode MS" w:cs="Arial Unicode MS"/>
      <w:lang w:val="es-ES" w:eastAsia="es-ES"/>
    </w:rPr>
  </w:style>
  <w:style w:type="character" w:customStyle="1" w:styleId="PiedepginaCar">
    <w:name w:val="Pie de página Car"/>
    <w:basedOn w:val="Fuentedeprrafopredeter"/>
    <w:link w:val="Piedepgina"/>
    <w:uiPriority w:val="99"/>
    <w:rsid w:val="00E639DE"/>
    <w:rPr>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51001431">
      <w:bodyDiv w:val="1"/>
      <w:marLeft w:val="0"/>
      <w:marRight w:val="0"/>
      <w:marTop w:val="0"/>
      <w:marBottom w:val="0"/>
      <w:divBdr>
        <w:top w:val="none" w:sz="0" w:space="0" w:color="auto"/>
        <w:left w:val="none" w:sz="0" w:space="0" w:color="auto"/>
        <w:bottom w:val="none" w:sz="0" w:space="0" w:color="auto"/>
        <w:right w:val="none" w:sz="0" w:space="0" w:color="auto"/>
      </w:divBdr>
    </w:div>
    <w:div w:id="77288043">
      <w:bodyDiv w:val="1"/>
      <w:marLeft w:val="0"/>
      <w:marRight w:val="0"/>
      <w:marTop w:val="0"/>
      <w:marBottom w:val="0"/>
      <w:divBdr>
        <w:top w:val="none" w:sz="0" w:space="0" w:color="auto"/>
        <w:left w:val="none" w:sz="0" w:space="0" w:color="auto"/>
        <w:bottom w:val="none" w:sz="0" w:space="0" w:color="auto"/>
        <w:right w:val="none" w:sz="0" w:space="0" w:color="auto"/>
      </w:divBdr>
    </w:div>
    <w:div w:id="106698681">
      <w:bodyDiv w:val="1"/>
      <w:marLeft w:val="0"/>
      <w:marRight w:val="0"/>
      <w:marTop w:val="0"/>
      <w:marBottom w:val="0"/>
      <w:divBdr>
        <w:top w:val="none" w:sz="0" w:space="0" w:color="auto"/>
        <w:left w:val="none" w:sz="0" w:space="0" w:color="auto"/>
        <w:bottom w:val="none" w:sz="0" w:space="0" w:color="auto"/>
        <w:right w:val="none" w:sz="0" w:space="0" w:color="auto"/>
      </w:divBdr>
    </w:div>
    <w:div w:id="148132258">
      <w:bodyDiv w:val="1"/>
      <w:marLeft w:val="0"/>
      <w:marRight w:val="0"/>
      <w:marTop w:val="0"/>
      <w:marBottom w:val="0"/>
      <w:divBdr>
        <w:top w:val="none" w:sz="0" w:space="0" w:color="auto"/>
        <w:left w:val="none" w:sz="0" w:space="0" w:color="auto"/>
        <w:bottom w:val="none" w:sz="0" w:space="0" w:color="auto"/>
        <w:right w:val="none" w:sz="0" w:space="0" w:color="auto"/>
      </w:divBdr>
    </w:div>
    <w:div w:id="149253210">
      <w:bodyDiv w:val="1"/>
      <w:marLeft w:val="0"/>
      <w:marRight w:val="0"/>
      <w:marTop w:val="0"/>
      <w:marBottom w:val="0"/>
      <w:divBdr>
        <w:top w:val="none" w:sz="0" w:space="0" w:color="auto"/>
        <w:left w:val="none" w:sz="0" w:space="0" w:color="auto"/>
        <w:bottom w:val="none" w:sz="0" w:space="0" w:color="auto"/>
        <w:right w:val="none" w:sz="0" w:space="0" w:color="auto"/>
      </w:divBdr>
    </w:div>
    <w:div w:id="804002876">
      <w:bodyDiv w:val="1"/>
      <w:marLeft w:val="0"/>
      <w:marRight w:val="0"/>
      <w:marTop w:val="0"/>
      <w:marBottom w:val="0"/>
      <w:divBdr>
        <w:top w:val="none" w:sz="0" w:space="0" w:color="auto"/>
        <w:left w:val="none" w:sz="0" w:space="0" w:color="auto"/>
        <w:bottom w:val="none" w:sz="0" w:space="0" w:color="auto"/>
        <w:right w:val="none" w:sz="0" w:space="0" w:color="auto"/>
      </w:divBdr>
    </w:div>
    <w:div w:id="922492874">
      <w:bodyDiv w:val="1"/>
      <w:marLeft w:val="0"/>
      <w:marRight w:val="0"/>
      <w:marTop w:val="0"/>
      <w:marBottom w:val="0"/>
      <w:divBdr>
        <w:top w:val="none" w:sz="0" w:space="0" w:color="auto"/>
        <w:left w:val="none" w:sz="0" w:space="0" w:color="auto"/>
        <w:bottom w:val="none" w:sz="0" w:space="0" w:color="auto"/>
        <w:right w:val="none" w:sz="0" w:space="0" w:color="auto"/>
      </w:divBdr>
    </w:div>
    <w:div w:id="1422217132">
      <w:bodyDiv w:val="1"/>
      <w:marLeft w:val="0"/>
      <w:marRight w:val="0"/>
      <w:marTop w:val="0"/>
      <w:marBottom w:val="0"/>
      <w:divBdr>
        <w:top w:val="none" w:sz="0" w:space="0" w:color="auto"/>
        <w:left w:val="none" w:sz="0" w:space="0" w:color="auto"/>
        <w:bottom w:val="none" w:sz="0" w:space="0" w:color="auto"/>
        <w:right w:val="none" w:sz="0" w:space="0" w:color="auto"/>
      </w:divBdr>
    </w:div>
    <w:div w:id="1469279429">
      <w:bodyDiv w:val="1"/>
      <w:marLeft w:val="0"/>
      <w:marRight w:val="0"/>
      <w:marTop w:val="0"/>
      <w:marBottom w:val="0"/>
      <w:divBdr>
        <w:top w:val="none" w:sz="0" w:space="0" w:color="auto"/>
        <w:left w:val="none" w:sz="0" w:space="0" w:color="auto"/>
        <w:bottom w:val="none" w:sz="0" w:space="0" w:color="auto"/>
        <w:right w:val="none" w:sz="0" w:space="0" w:color="auto"/>
      </w:divBdr>
    </w:div>
    <w:div w:id="1680424344">
      <w:bodyDiv w:val="1"/>
      <w:marLeft w:val="0"/>
      <w:marRight w:val="0"/>
      <w:marTop w:val="0"/>
      <w:marBottom w:val="0"/>
      <w:divBdr>
        <w:top w:val="none" w:sz="0" w:space="0" w:color="auto"/>
        <w:left w:val="none" w:sz="0" w:space="0" w:color="auto"/>
        <w:bottom w:val="none" w:sz="0" w:space="0" w:color="auto"/>
        <w:right w:val="none" w:sz="0" w:space="0" w:color="auto"/>
      </w:divBdr>
    </w:div>
    <w:div w:id="1866206607">
      <w:bodyDiv w:val="1"/>
      <w:marLeft w:val="0"/>
      <w:marRight w:val="0"/>
      <w:marTop w:val="0"/>
      <w:marBottom w:val="0"/>
      <w:divBdr>
        <w:top w:val="none" w:sz="0" w:space="0" w:color="auto"/>
        <w:left w:val="none" w:sz="0" w:space="0" w:color="auto"/>
        <w:bottom w:val="none" w:sz="0" w:space="0" w:color="auto"/>
        <w:right w:val="none" w:sz="0" w:space="0" w:color="auto"/>
      </w:divBdr>
    </w:div>
    <w:div w:id="190869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A2099-7D10-4B4A-873E-BE741BD5A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1118</Words>
  <Characters>6155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7259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Matilde Astorga Beiza</dc:creator>
  <cp:keywords/>
  <dc:description/>
  <cp:lastModifiedBy>SoporteSII</cp:lastModifiedBy>
  <cp:revision>4</cp:revision>
  <cp:lastPrinted>2012-10-22T18:57:00Z</cp:lastPrinted>
  <dcterms:created xsi:type="dcterms:W3CDTF">2012-10-30T14:37:00Z</dcterms:created>
  <dcterms:modified xsi:type="dcterms:W3CDTF">2012-10-30T14:55:00Z</dcterms:modified>
</cp:coreProperties>
</file>