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E3A" w:rsidRDefault="009E1E3A" w:rsidP="00EB35C2">
      <w:pPr>
        <w:contextualSpacing/>
        <w:jc w:val="center"/>
        <w:rPr>
          <w:b/>
          <w:sz w:val="22"/>
          <w:szCs w:val="22"/>
        </w:rPr>
      </w:pPr>
      <w:r w:rsidRPr="009E1E3A">
        <w:rPr>
          <w:b/>
          <w:sz w:val="22"/>
          <w:szCs w:val="22"/>
        </w:rPr>
        <w:t>RENTA – ACTUAL LEY SOBRE IMPUESTO A LA – ART. 17°, N°8 – CIRCULAR N° 37, DE 2009. (ORD. N° 2945, DE 29.10.2012)</w:t>
      </w:r>
    </w:p>
    <w:p w:rsidR="009E1E3A" w:rsidRPr="009E1E3A" w:rsidRDefault="009E1E3A" w:rsidP="00EB35C2">
      <w:pPr>
        <w:contextualSpacing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</w:p>
    <w:p w:rsidR="009F6A96" w:rsidRPr="009E1E3A" w:rsidRDefault="00E264AB" w:rsidP="00EB35C2">
      <w:pPr>
        <w:jc w:val="both"/>
        <w:rPr>
          <w:b/>
          <w:bCs/>
          <w:sz w:val="22"/>
          <w:szCs w:val="22"/>
          <w:lang w:val="es-ES_tradnl"/>
        </w:rPr>
      </w:pPr>
      <w:r w:rsidRPr="009E1E3A">
        <w:rPr>
          <w:b/>
          <w:sz w:val="22"/>
          <w:szCs w:val="22"/>
        </w:rPr>
        <w:t>Efectos tributarios producidos con motivo de la liquidac</w:t>
      </w:r>
      <w:r w:rsidR="007024F1" w:rsidRPr="009E1E3A">
        <w:rPr>
          <w:b/>
          <w:sz w:val="22"/>
          <w:szCs w:val="22"/>
        </w:rPr>
        <w:t xml:space="preserve">ión </w:t>
      </w:r>
      <w:r w:rsidRPr="009E1E3A">
        <w:rPr>
          <w:b/>
          <w:sz w:val="22"/>
          <w:szCs w:val="22"/>
        </w:rPr>
        <w:t xml:space="preserve">de una </w:t>
      </w:r>
      <w:r w:rsidR="007024F1" w:rsidRPr="009E1E3A">
        <w:rPr>
          <w:b/>
          <w:sz w:val="22"/>
          <w:szCs w:val="22"/>
        </w:rPr>
        <w:t>sociedad conyugal</w:t>
      </w:r>
      <w:r w:rsidR="00890188" w:rsidRPr="009E1E3A">
        <w:rPr>
          <w:b/>
          <w:sz w:val="22"/>
          <w:szCs w:val="22"/>
        </w:rPr>
        <w:t xml:space="preserve">.  </w:t>
      </w:r>
    </w:p>
    <w:p w:rsidR="009F6A96" w:rsidRPr="00F117C8" w:rsidRDefault="009F6A96" w:rsidP="00EB35C2">
      <w:pPr>
        <w:ind w:left="5664" w:hanging="744"/>
        <w:jc w:val="both"/>
        <w:rPr>
          <w:b/>
          <w:bCs/>
          <w:sz w:val="22"/>
          <w:szCs w:val="22"/>
          <w:lang w:val="es-ES_tradnl"/>
        </w:rPr>
      </w:pPr>
    </w:p>
    <w:p w:rsidR="009F6A96" w:rsidRPr="00F117C8" w:rsidRDefault="009F6A96" w:rsidP="00EB35C2">
      <w:pPr>
        <w:ind w:left="5664" w:hanging="744"/>
        <w:jc w:val="both"/>
        <w:rPr>
          <w:b/>
          <w:bCs/>
          <w:sz w:val="22"/>
          <w:szCs w:val="22"/>
          <w:lang w:val="es-ES_tradnl"/>
        </w:rPr>
      </w:pPr>
    </w:p>
    <w:p w:rsidR="005249F8" w:rsidRPr="009D3FD0" w:rsidRDefault="005249F8" w:rsidP="00EB35C2">
      <w:pPr>
        <w:pStyle w:val="Estilo"/>
        <w:spacing w:line="345" w:lineRule="exact"/>
        <w:jc w:val="both"/>
        <w:rPr>
          <w:sz w:val="22"/>
          <w:szCs w:val="22"/>
          <w:lang w:val="es-ES_tradnl" w:bidi="he-IL"/>
        </w:rPr>
      </w:pPr>
    </w:p>
    <w:p w:rsidR="004D749D" w:rsidRPr="00F117C8" w:rsidRDefault="00CC286F" w:rsidP="00EB35C2">
      <w:pPr>
        <w:pStyle w:val="Estilo"/>
        <w:jc w:val="both"/>
        <w:rPr>
          <w:sz w:val="22"/>
          <w:szCs w:val="22"/>
          <w:lang w:bidi="he-IL"/>
        </w:rPr>
      </w:pPr>
      <w:r w:rsidRPr="00F117C8">
        <w:rPr>
          <w:sz w:val="22"/>
          <w:szCs w:val="22"/>
          <w:lang w:bidi="he-IL"/>
        </w:rPr>
        <w:t xml:space="preserve">Se ha solicitado un pronunciamiento </w:t>
      </w:r>
      <w:r w:rsidR="009F401A" w:rsidRPr="00F117C8">
        <w:rPr>
          <w:sz w:val="22"/>
          <w:szCs w:val="22"/>
          <w:lang w:bidi="he-IL"/>
        </w:rPr>
        <w:t xml:space="preserve">a este Servicio </w:t>
      </w:r>
      <w:r w:rsidRPr="00F117C8">
        <w:rPr>
          <w:sz w:val="22"/>
          <w:szCs w:val="22"/>
          <w:lang w:bidi="he-IL"/>
        </w:rPr>
        <w:t>en relación a si</w:t>
      </w:r>
      <w:r w:rsidR="00597A4C" w:rsidRPr="00F117C8">
        <w:rPr>
          <w:sz w:val="22"/>
          <w:szCs w:val="22"/>
          <w:lang w:bidi="he-IL"/>
        </w:rPr>
        <w:t>,</w:t>
      </w:r>
      <w:r w:rsidRPr="00F117C8">
        <w:rPr>
          <w:sz w:val="22"/>
          <w:szCs w:val="22"/>
          <w:lang w:bidi="he-IL"/>
        </w:rPr>
        <w:t xml:space="preserve"> para los efectos de la </w:t>
      </w:r>
      <w:r w:rsidR="00C254BC" w:rsidRPr="00F117C8">
        <w:rPr>
          <w:sz w:val="22"/>
          <w:szCs w:val="22"/>
          <w:lang w:bidi="he-IL"/>
        </w:rPr>
        <w:t xml:space="preserve">liquidación de una comunidad formada con motivo de la disolución de una sociedad conyugal, se debe tasar los bienes </w:t>
      </w:r>
      <w:r w:rsidR="007377AD" w:rsidRPr="00F117C8">
        <w:rPr>
          <w:sz w:val="22"/>
          <w:szCs w:val="22"/>
          <w:lang w:bidi="he-IL"/>
        </w:rPr>
        <w:t>de ésta al valor corriente en plaza a la fecha de la liquidación.</w:t>
      </w:r>
    </w:p>
    <w:p w:rsidR="007377AD" w:rsidRPr="00F117C8" w:rsidRDefault="007377AD" w:rsidP="00EB35C2">
      <w:pPr>
        <w:pStyle w:val="Estilo"/>
        <w:jc w:val="both"/>
        <w:rPr>
          <w:sz w:val="22"/>
          <w:szCs w:val="22"/>
          <w:lang w:bidi="he-IL"/>
        </w:rPr>
      </w:pPr>
    </w:p>
    <w:p w:rsidR="007377AD" w:rsidRPr="00F117C8" w:rsidRDefault="00742A68" w:rsidP="00EB35C2">
      <w:pPr>
        <w:pStyle w:val="Estilo"/>
        <w:jc w:val="both"/>
        <w:rPr>
          <w:b/>
          <w:sz w:val="22"/>
          <w:szCs w:val="22"/>
          <w:lang w:bidi="he-IL"/>
        </w:rPr>
      </w:pPr>
      <w:r w:rsidRPr="00F117C8">
        <w:rPr>
          <w:b/>
          <w:sz w:val="22"/>
          <w:szCs w:val="22"/>
          <w:lang w:bidi="he-IL"/>
        </w:rPr>
        <w:t xml:space="preserve">I.- </w:t>
      </w:r>
      <w:r w:rsidR="007377AD" w:rsidRPr="00F117C8">
        <w:rPr>
          <w:b/>
          <w:sz w:val="22"/>
          <w:szCs w:val="22"/>
          <w:lang w:bidi="he-IL"/>
        </w:rPr>
        <w:t>ANTECEDENTES.</w:t>
      </w:r>
    </w:p>
    <w:p w:rsidR="007377AD" w:rsidRPr="00F117C8" w:rsidRDefault="007377AD" w:rsidP="00EB35C2">
      <w:pPr>
        <w:pStyle w:val="Estilo"/>
        <w:jc w:val="both"/>
        <w:rPr>
          <w:sz w:val="22"/>
          <w:szCs w:val="22"/>
          <w:lang w:bidi="he-IL"/>
        </w:rPr>
      </w:pPr>
    </w:p>
    <w:p w:rsidR="00DB10E4" w:rsidRPr="00F117C8" w:rsidRDefault="007377AD" w:rsidP="00EB35C2">
      <w:pPr>
        <w:pStyle w:val="Estilo"/>
        <w:jc w:val="both"/>
        <w:rPr>
          <w:sz w:val="22"/>
          <w:szCs w:val="22"/>
          <w:lang w:val="es-CL" w:bidi="he-IL"/>
        </w:rPr>
      </w:pPr>
      <w:r w:rsidRPr="00F117C8">
        <w:rPr>
          <w:sz w:val="22"/>
          <w:szCs w:val="22"/>
          <w:lang w:val="es-CL" w:bidi="he-IL"/>
        </w:rPr>
        <w:t xml:space="preserve">Señala que </w:t>
      </w:r>
      <w:r w:rsidR="009E25C6" w:rsidRPr="00F117C8">
        <w:rPr>
          <w:sz w:val="22"/>
          <w:szCs w:val="22"/>
          <w:lang w:val="es-CL" w:bidi="he-IL"/>
        </w:rPr>
        <w:t>s</w:t>
      </w:r>
      <w:r w:rsidR="00DB10E4" w:rsidRPr="00F117C8">
        <w:rPr>
          <w:sz w:val="22"/>
          <w:szCs w:val="22"/>
          <w:lang w:val="es-CL" w:bidi="he-IL"/>
        </w:rPr>
        <w:t xml:space="preserve">e </w:t>
      </w:r>
      <w:r w:rsidR="009E25C6" w:rsidRPr="00F117C8">
        <w:rPr>
          <w:sz w:val="22"/>
          <w:szCs w:val="22"/>
          <w:lang w:val="es-CL" w:bidi="he-IL"/>
        </w:rPr>
        <w:t>le</w:t>
      </w:r>
      <w:r w:rsidR="00DB10E4" w:rsidRPr="00F117C8">
        <w:rPr>
          <w:sz w:val="22"/>
          <w:szCs w:val="22"/>
          <w:lang w:val="es-CL" w:bidi="he-IL"/>
        </w:rPr>
        <w:t xml:space="preserve"> ha encargado</w:t>
      </w:r>
      <w:r w:rsidR="006D48CA" w:rsidRPr="00F117C8">
        <w:rPr>
          <w:sz w:val="22"/>
          <w:szCs w:val="22"/>
          <w:lang w:val="es-CL" w:bidi="he-IL"/>
        </w:rPr>
        <w:t>,</w:t>
      </w:r>
      <w:r w:rsidR="00DB10E4" w:rsidRPr="00F117C8">
        <w:rPr>
          <w:sz w:val="22"/>
          <w:szCs w:val="22"/>
          <w:lang w:val="es-CL" w:bidi="he-IL"/>
        </w:rPr>
        <w:t xml:space="preserve"> por un matrimonio</w:t>
      </w:r>
      <w:r w:rsidR="006D48CA" w:rsidRPr="00F117C8">
        <w:rPr>
          <w:sz w:val="22"/>
          <w:szCs w:val="22"/>
          <w:lang w:val="es-CL" w:bidi="he-IL"/>
        </w:rPr>
        <w:t>,</w:t>
      </w:r>
      <w:r w:rsidR="00DB10E4" w:rsidRPr="00F117C8">
        <w:rPr>
          <w:sz w:val="22"/>
          <w:szCs w:val="22"/>
          <w:lang w:val="es-CL" w:bidi="he-IL"/>
        </w:rPr>
        <w:t xml:space="preserve"> efectuar la partición de los bienes que conforman una</w:t>
      </w:r>
      <w:r w:rsidR="008F6B11" w:rsidRPr="00F117C8">
        <w:rPr>
          <w:sz w:val="22"/>
          <w:szCs w:val="22"/>
          <w:lang w:val="es-CL" w:bidi="he-IL"/>
        </w:rPr>
        <w:t xml:space="preserve"> </w:t>
      </w:r>
      <w:r w:rsidR="009E25C6" w:rsidRPr="00F117C8">
        <w:rPr>
          <w:sz w:val="22"/>
          <w:szCs w:val="22"/>
          <w:lang w:val="es-CL" w:bidi="he-IL"/>
        </w:rPr>
        <w:t>c</w:t>
      </w:r>
      <w:r w:rsidR="00DB10E4" w:rsidRPr="00F117C8">
        <w:rPr>
          <w:sz w:val="22"/>
          <w:szCs w:val="22"/>
          <w:lang w:val="es-CL" w:bidi="he-IL"/>
        </w:rPr>
        <w:t xml:space="preserve">omunidad surgida de la disolución de la </w:t>
      </w:r>
      <w:r w:rsidR="009E25C6" w:rsidRPr="00F117C8">
        <w:rPr>
          <w:sz w:val="22"/>
          <w:szCs w:val="22"/>
          <w:lang w:val="es-CL" w:bidi="he-IL"/>
        </w:rPr>
        <w:t>s</w:t>
      </w:r>
      <w:r w:rsidR="00DB10E4" w:rsidRPr="00F117C8">
        <w:rPr>
          <w:sz w:val="22"/>
          <w:szCs w:val="22"/>
          <w:lang w:val="es-CL" w:bidi="he-IL"/>
        </w:rPr>
        <w:t xml:space="preserve">ociedad </w:t>
      </w:r>
      <w:r w:rsidR="009E25C6" w:rsidRPr="00F117C8">
        <w:rPr>
          <w:sz w:val="22"/>
          <w:szCs w:val="22"/>
          <w:lang w:val="es-CL" w:bidi="he-IL"/>
        </w:rPr>
        <w:t>c</w:t>
      </w:r>
      <w:r w:rsidR="00DB10E4" w:rsidRPr="00F117C8">
        <w:rPr>
          <w:sz w:val="22"/>
          <w:szCs w:val="22"/>
          <w:lang w:val="es-CL" w:bidi="he-IL"/>
        </w:rPr>
        <w:t>onyuga</w:t>
      </w:r>
      <w:r w:rsidR="009E25C6" w:rsidRPr="00F117C8">
        <w:rPr>
          <w:sz w:val="22"/>
          <w:szCs w:val="22"/>
          <w:lang w:val="es-CL" w:bidi="he-IL"/>
        </w:rPr>
        <w:t>l.</w:t>
      </w:r>
      <w:r w:rsidR="00DB10E4" w:rsidRPr="00F117C8">
        <w:rPr>
          <w:sz w:val="22"/>
          <w:szCs w:val="22"/>
          <w:lang w:val="es-CL" w:bidi="he-IL"/>
        </w:rPr>
        <w:t xml:space="preserve"> La </w:t>
      </w:r>
      <w:r w:rsidR="009E25C6" w:rsidRPr="00F117C8">
        <w:rPr>
          <w:sz w:val="22"/>
          <w:szCs w:val="22"/>
          <w:lang w:val="es-CL" w:bidi="he-IL"/>
        </w:rPr>
        <w:t>s</w:t>
      </w:r>
      <w:r w:rsidR="00DB10E4" w:rsidRPr="00F117C8">
        <w:rPr>
          <w:sz w:val="22"/>
          <w:szCs w:val="22"/>
          <w:lang w:val="es-CL" w:bidi="he-IL"/>
        </w:rPr>
        <w:t xml:space="preserve">ociedad </w:t>
      </w:r>
      <w:r w:rsidR="009E25C6" w:rsidRPr="00F117C8">
        <w:rPr>
          <w:sz w:val="22"/>
          <w:szCs w:val="22"/>
          <w:lang w:val="es-CL" w:bidi="he-IL"/>
        </w:rPr>
        <w:t>c</w:t>
      </w:r>
      <w:r w:rsidR="00DB10E4" w:rsidRPr="00F117C8">
        <w:rPr>
          <w:sz w:val="22"/>
          <w:szCs w:val="22"/>
          <w:lang w:val="es-CL" w:bidi="he-IL"/>
        </w:rPr>
        <w:t>onyugal se disolvió</w:t>
      </w:r>
      <w:r w:rsidR="00A64DA5" w:rsidRPr="00F117C8">
        <w:rPr>
          <w:sz w:val="22"/>
          <w:szCs w:val="22"/>
          <w:lang w:val="es-CL" w:bidi="he-IL"/>
        </w:rPr>
        <w:t xml:space="preserve"> </w:t>
      </w:r>
      <w:r w:rsidR="00DB10E4" w:rsidRPr="00F117C8">
        <w:rPr>
          <w:sz w:val="22"/>
          <w:szCs w:val="22"/>
          <w:lang w:val="es-CL" w:bidi="he-IL"/>
        </w:rPr>
        <w:t>en Diciembre del año 2006</w:t>
      </w:r>
      <w:r w:rsidR="00F32F18" w:rsidRPr="00F117C8">
        <w:rPr>
          <w:sz w:val="22"/>
          <w:szCs w:val="22"/>
          <w:lang w:val="es-CL" w:bidi="he-IL"/>
        </w:rPr>
        <w:t>,</w:t>
      </w:r>
      <w:r w:rsidR="00DB10E4" w:rsidRPr="00F117C8">
        <w:rPr>
          <w:sz w:val="22"/>
          <w:szCs w:val="22"/>
          <w:lang w:val="es-CL" w:bidi="he-IL"/>
        </w:rPr>
        <w:t xml:space="preserve"> en virtud de la separación convencional y total de bienes</w:t>
      </w:r>
      <w:r w:rsidR="00E475E6" w:rsidRPr="00F117C8">
        <w:rPr>
          <w:sz w:val="22"/>
          <w:szCs w:val="22"/>
          <w:lang w:val="es-CL" w:bidi="he-IL"/>
        </w:rPr>
        <w:t xml:space="preserve"> </w:t>
      </w:r>
      <w:r w:rsidR="00DB10E4" w:rsidRPr="00F117C8">
        <w:rPr>
          <w:sz w:val="22"/>
          <w:szCs w:val="22"/>
          <w:lang w:val="es-CL" w:bidi="he-IL"/>
        </w:rPr>
        <w:t xml:space="preserve">pactada por los cónyuges, surgiendo una </w:t>
      </w:r>
      <w:r w:rsidR="00791ACC" w:rsidRPr="00F117C8">
        <w:rPr>
          <w:sz w:val="22"/>
          <w:szCs w:val="22"/>
          <w:lang w:val="es-CL" w:bidi="he-IL"/>
        </w:rPr>
        <w:t>c</w:t>
      </w:r>
      <w:r w:rsidR="00DB10E4" w:rsidRPr="00F117C8">
        <w:rPr>
          <w:sz w:val="22"/>
          <w:szCs w:val="22"/>
          <w:lang w:val="es-CL" w:bidi="he-IL"/>
        </w:rPr>
        <w:t xml:space="preserve">omunidad respecto a estos bienes. </w:t>
      </w:r>
      <w:r w:rsidR="00791ACC" w:rsidRPr="00F117C8">
        <w:rPr>
          <w:sz w:val="22"/>
          <w:szCs w:val="22"/>
          <w:lang w:val="es-CL" w:bidi="he-IL"/>
        </w:rPr>
        <w:t>H</w:t>
      </w:r>
      <w:r w:rsidR="00DB10E4" w:rsidRPr="00F117C8">
        <w:rPr>
          <w:sz w:val="22"/>
          <w:szCs w:val="22"/>
          <w:lang w:val="es-CL" w:bidi="he-IL"/>
        </w:rPr>
        <w:t>ace presente que</w:t>
      </w:r>
      <w:r w:rsidR="00F32F18" w:rsidRPr="00F117C8">
        <w:rPr>
          <w:sz w:val="22"/>
          <w:szCs w:val="22"/>
          <w:lang w:val="es-CL" w:bidi="he-IL"/>
        </w:rPr>
        <w:t xml:space="preserve">, </w:t>
      </w:r>
      <w:r w:rsidR="00DB10E4" w:rsidRPr="00F117C8">
        <w:rPr>
          <w:sz w:val="22"/>
          <w:szCs w:val="22"/>
          <w:lang w:val="es-CL" w:bidi="he-IL"/>
        </w:rPr>
        <w:t xml:space="preserve">pese a que se formó esta </w:t>
      </w:r>
      <w:r w:rsidR="00791ACC" w:rsidRPr="00F117C8">
        <w:rPr>
          <w:sz w:val="22"/>
          <w:szCs w:val="22"/>
          <w:lang w:val="es-CL" w:bidi="he-IL"/>
        </w:rPr>
        <w:t>c</w:t>
      </w:r>
      <w:r w:rsidR="00DB10E4" w:rsidRPr="00F117C8">
        <w:rPr>
          <w:sz w:val="22"/>
          <w:szCs w:val="22"/>
          <w:lang w:val="es-CL" w:bidi="he-IL"/>
        </w:rPr>
        <w:t>omunidad, los cónyuges no hici</w:t>
      </w:r>
      <w:r w:rsidR="00A64DA5" w:rsidRPr="00F117C8">
        <w:rPr>
          <w:sz w:val="22"/>
          <w:szCs w:val="22"/>
          <w:lang w:val="es-CL" w:bidi="he-IL"/>
        </w:rPr>
        <w:t>e</w:t>
      </w:r>
      <w:r w:rsidR="00DB10E4" w:rsidRPr="00F117C8">
        <w:rPr>
          <w:sz w:val="22"/>
          <w:szCs w:val="22"/>
          <w:lang w:val="es-CL" w:bidi="he-IL"/>
        </w:rPr>
        <w:t xml:space="preserve">ron la liquidación de la </w:t>
      </w:r>
      <w:r w:rsidR="00791ACC" w:rsidRPr="00F117C8">
        <w:rPr>
          <w:sz w:val="22"/>
          <w:szCs w:val="22"/>
          <w:lang w:val="es-CL" w:bidi="he-IL"/>
        </w:rPr>
        <w:t>s</w:t>
      </w:r>
      <w:r w:rsidR="00DB10E4" w:rsidRPr="00F117C8">
        <w:rPr>
          <w:sz w:val="22"/>
          <w:szCs w:val="22"/>
          <w:lang w:val="es-CL" w:bidi="he-IL"/>
        </w:rPr>
        <w:t xml:space="preserve">ociedad </w:t>
      </w:r>
      <w:r w:rsidR="00791ACC" w:rsidRPr="00F117C8">
        <w:rPr>
          <w:sz w:val="22"/>
          <w:szCs w:val="22"/>
          <w:lang w:val="es-CL" w:bidi="he-IL"/>
        </w:rPr>
        <w:t>c</w:t>
      </w:r>
      <w:r w:rsidR="00DB10E4" w:rsidRPr="00F117C8">
        <w:rPr>
          <w:sz w:val="22"/>
          <w:szCs w:val="22"/>
          <w:lang w:val="es-CL" w:bidi="he-IL"/>
        </w:rPr>
        <w:t xml:space="preserve">onyugal ni las respectivas adjudicaciones de los bienes, por lo que se han mantenido en </w:t>
      </w:r>
      <w:r w:rsidR="00531684" w:rsidRPr="00F117C8">
        <w:rPr>
          <w:sz w:val="22"/>
          <w:szCs w:val="22"/>
          <w:lang w:val="es-CL" w:bidi="he-IL"/>
        </w:rPr>
        <w:t>c</w:t>
      </w:r>
      <w:r w:rsidR="00DB10E4" w:rsidRPr="00F117C8">
        <w:rPr>
          <w:sz w:val="22"/>
          <w:szCs w:val="22"/>
          <w:lang w:val="es-CL" w:bidi="he-IL"/>
        </w:rPr>
        <w:t xml:space="preserve">omunidad. </w:t>
      </w:r>
    </w:p>
    <w:p w:rsidR="00F32F18" w:rsidRPr="00F117C8" w:rsidRDefault="00F32F18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DB10E4" w:rsidRPr="00F117C8" w:rsidRDefault="00E475E6" w:rsidP="00EB35C2">
      <w:pPr>
        <w:pStyle w:val="Estilo"/>
        <w:jc w:val="both"/>
        <w:rPr>
          <w:sz w:val="22"/>
          <w:szCs w:val="22"/>
          <w:lang w:val="es-CL" w:bidi="he-IL"/>
        </w:rPr>
      </w:pPr>
      <w:r w:rsidRPr="00F117C8">
        <w:rPr>
          <w:sz w:val="22"/>
          <w:szCs w:val="22"/>
          <w:lang w:val="es-CL" w:bidi="he-IL"/>
        </w:rPr>
        <w:t>Expresa a continuación, que l</w:t>
      </w:r>
      <w:r w:rsidR="00DB10E4" w:rsidRPr="00F117C8">
        <w:rPr>
          <w:sz w:val="22"/>
          <w:szCs w:val="22"/>
          <w:lang w:val="es-CL" w:bidi="he-IL"/>
        </w:rPr>
        <w:t>o anterior ha traído consigo que</w:t>
      </w:r>
      <w:r w:rsidR="00F32F18" w:rsidRPr="00F117C8">
        <w:rPr>
          <w:sz w:val="22"/>
          <w:szCs w:val="22"/>
          <w:lang w:val="es-CL" w:bidi="he-IL"/>
        </w:rPr>
        <w:t>,</w:t>
      </w:r>
      <w:r w:rsidR="00DB10E4" w:rsidRPr="00F117C8">
        <w:rPr>
          <w:sz w:val="22"/>
          <w:szCs w:val="22"/>
          <w:lang w:val="es-CL" w:bidi="he-IL"/>
        </w:rPr>
        <w:t xml:space="preserve"> respecto a </w:t>
      </w:r>
      <w:r w:rsidR="00F13321" w:rsidRPr="00F117C8">
        <w:rPr>
          <w:sz w:val="22"/>
          <w:szCs w:val="22"/>
          <w:lang w:val="es-CL" w:bidi="he-IL"/>
        </w:rPr>
        <w:t>su situación</w:t>
      </w:r>
      <w:r w:rsidR="00F32F18" w:rsidRPr="00F117C8">
        <w:rPr>
          <w:sz w:val="22"/>
          <w:szCs w:val="22"/>
          <w:lang w:val="es-CL" w:bidi="he-IL"/>
        </w:rPr>
        <w:t>,</w:t>
      </w:r>
      <w:r w:rsidR="003C15B5" w:rsidRPr="00F117C8">
        <w:rPr>
          <w:sz w:val="22"/>
          <w:szCs w:val="22"/>
          <w:lang w:val="es-CL" w:bidi="he-IL"/>
        </w:rPr>
        <w:t xml:space="preserve"> </w:t>
      </w:r>
      <w:r w:rsidR="00DB10E4" w:rsidRPr="00F117C8">
        <w:rPr>
          <w:sz w:val="22"/>
          <w:szCs w:val="22"/>
          <w:lang w:val="es-CL" w:bidi="he-IL"/>
        </w:rPr>
        <w:t>se deba aplicar lo dispuesto en el artículo 53</w:t>
      </w:r>
      <w:r w:rsidR="00F13321" w:rsidRPr="00F117C8">
        <w:rPr>
          <w:sz w:val="22"/>
          <w:szCs w:val="22"/>
          <w:lang w:val="es-CL" w:bidi="he-IL"/>
        </w:rPr>
        <w:t>,</w:t>
      </w:r>
      <w:r w:rsidR="00DB10E4" w:rsidRPr="00F117C8">
        <w:rPr>
          <w:sz w:val="22"/>
          <w:szCs w:val="22"/>
          <w:lang w:val="es-CL" w:bidi="he-IL"/>
        </w:rPr>
        <w:t xml:space="preserve"> inciso segundo</w:t>
      </w:r>
      <w:r w:rsidR="00F13321" w:rsidRPr="00F117C8">
        <w:rPr>
          <w:sz w:val="22"/>
          <w:szCs w:val="22"/>
          <w:lang w:val="es-CL" w:bidi="he-IL"/>
        </w:rPr>
        <w:t>,</w:t>
      </w:r>
      <w:r w:rsidR="00DB10E4" w:rsidRPr="00F117C8">
        <w:rPr>
          <w:sz w:val="22"/>
          <w:szCs w:val="22"/>
          <w:lang w:val="es-CL" w:bidi="he-IL"/>
        </w:rPr>
        <w:t xml:space="preserve"> de la Ley </w:t>
      </w:r>
      <w:r w:rsidR="00F32F18" w:rsidRPr="00F117C8">
        <w:rPr>
          <w:sz w:val="22"/>
          <w:szCs w:val="22"/>
          <w:lang w:val="es-CL" w:bidi="he-IL"/>
        </w:rPr>
        <w:t>sobre Impuesto a</w:t>
      </w:r>
      <w:r w:rsidR="00DB10E4" w:rsidRPr="00F117C8">
        <w:rPr>
          <w:sz w:val="22"/>
          <w:szCs w:val="22"/>
          <w:lang w:val="es-CL" w:bidi="he-IL"/>
        </w:rPr>
        <w:t xml:space="preserve"> la Renta</w:t>
      </w:r>
      <w:r w:rsidRPr="00F117C8">
        <w:rPr>
          <w:sz w:val="22"/>
          <w:szCs w:val="22"/>
          <w:lang w:val="es-CL" w:bidi="he-IL"/>
        </w:rPr>
        <w:t xml:space="preserve"> (LIR)</w:t>
      </w:r>
      <w:r w:rsidR="00F13321" w:rsidRPr="00F117C8">
        <w:rPr>
          <w:sz w:val="22"/>
          <w:szCs w:val="22"/>
          <w:lang w:val="es-CL" w:bidi="he-IL"/>
        </w:rPr>
        <w:t>,</w:t>
      </w:r>
      <w:r w:rsidR="00DB10E4" w:rsidRPr="00F117C8">
        <w:rPr>
          <w:sz w:val="22"/>
          <w:szCs w:val="22"/>
          <w:lang w:val="es-CL" w:bidi="he-IL"/>
        </w:rPr>
        <w:t xml:space="preserve"> que </w:t>
      </w:r>
      <w:r w:rsidR="00791ACC" w:rsidRPr="00F117C8">
        <w:rPr>
          <w:sz w:val="22"/>
          <w:szCs w:val="22"/>
          <w:lang w:val="es-CL" w:bidi="he-IL"/>
        </w:rPr>
        <w:t xml:space="preserve">dispone que </w:t>
      </w:r>
      <w:r w:rsidR="00DB10E4" w:rsidRPr="00F117C8">
        <w:rPr>
          <w:iCs/>
          <w:sz w:val="22"/>
          <w:szCs w:val="22"/>
          <w:lang w:val="es-CL" w:bidi="he-IL"/>
        </w:rPr>
        <w:t xml:space="preserve"> los cónyuges con separación total convencional de bienes deberán presentar una declaración conjunta de sus rentas, cuando no hayan liquidado efectivamente la sociedad conyugal o conserven sus bienes en comunidad o cuando cualquiera de ellos </w:t>
      </w:r>
      <w:r w:rsidR="007024F1" w:rsidRPr="00F117C8">
        <w:rPr>
          <w:iCs/>
          <w:sz w:val="22"/>
          <w:szCs w:val="22"/>
          <w:lang w:val="es-CL" w:bidi="he-IL"/>
        </w:rPr>
        <w:t>t</w:t>
      </w:r>
      <w:r w:rsidR="00DB10E4" w:rsidRPr="00F117C8">
        <w:rPr>
          <w:iCs/>
          <w:sz w:val="22"/>
          <w:szCs w:val="22"/>
          <w:lang w:val="es-CL" w:bidi="he-IL"/>
        </w:rPr>
        <w:t>uviere poder del otro para admini</w:t>
      </w:r>
      <w:r w:rsidR="007024F1" w:rsidRPr="00F117C8">
        <w:rPr>
          <w:iCs/>
          <w:sz w:val="22"/>
          <w:szCs w:val="22"/>
          <w:lang w:val="es-CL" w:bidi="he-IL"/>
        </w:rPr>
        <w:t xml:space="preserve">strar </w:t>
      </w:r>
      <w:r w:rsidR="00DB10E4" w:rsidRPr="00F117C8">
        <w:rPr>
          <w:sz w:val="22"/>
          <w:szCs w:val="22"/>
          <w:lang w:val="es-CL" w:bidi="he-IL"/>
        </w:rPr>
        <w:t xml:space="preserve">o </w:t>
      </w:r>
      <w:r w:rsidR="00DB10E4" w:rsidRPr="00F117C8">
        <w:rPr>
          <w:iCs/>
          <w:sz w:val="22"/>
          <w:szCs w:val="22"/>
          <w:lang w:val="es-CL" w:bidi="he-IL"/>
        </w:rPr>
        <w:t>disponer de sus bienes.</w:t>
      </w:r>
      <w:r w:rsidR="00DB10E4" w:rsidRPr="00F117C8">
        <w:rPr>
          <w:i/>
          <w:iCs/>
          <w:sz w:val="22"/>
          <w:szCs w:val="22"/>
          <w:lang w:val="es-CL" w:bidi="he-IL"/>
        </w:rPr>
        <w:t xml:space="preserve"> </w:t>
      </w:r>
      <w:r w:rsidR="00DB10E4" w:rsidRPr="00F117C8">
        <w:rPr>
          <w:sz w:val="22"/>
          <w:szCs w:val="22"/>
          <w:lang w:val="es-CL" w:bidi="he-IL"/>
        </w:rPr>
        <w:t xml:space="preserve"> </w:t>
      </w:r>
    </w:p>
    <w:p w:rsidR="00F32F18" w:rsidRPr="00F117C8" w:rsidRDefault="00F32F18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DB10E4" w:rsidRPr="00F117C8" w:rsidRDefault="00DB10E4" w:rsidP="00EB35C2">
      <w:pPr>
        <w:pStyle w:val="Estilo"/>
        <w:jc w:val="both"/>
        <w:rPr>
          <w:sz w:val="22"/>
          <w:szCs w:val="22"/>
          <w:lang w:val="es-CL" w:bidi="he-IL"/>
        </w:rPr>
      </w:pPr>
      <w:r w:rsidRPr="00F117C8">
        <w:rPr>
          <w:sz w:val="22"/>
          <w:szCs w:val="22"/>
          <w:lang w:val="es-CL" w:bidi="he-IL"/>
        </w:rPr>
        <w:t>En relación a lo anterior</w:t>
      </w:r>
      <w:r w:rsidR="003F4AD9" w:rsidRPr="00F117C8">
        <w:rPr>
          <w:sz w:val="22"/>
          <w:szCs w:val="22"/>
          <w:lang w:val="es-CL" w:bidi="he-IL"/>
        </w:rPr>
        <w:t>,</w:t>
      </w:r>
      <w:r w:rsidRPr="00F117C8">
        <w:rPr>
          <w:sz w:val="22"/>
          <w:szCs w:val="22"/>
          <w:lang w:val="es-CL" w:bidi="he-IL"/>
        </w:rPr>
        <w:t xml:space="preserve"> dese</w:t>
      </w:r>
      <w:r w:rsidR="00404D70" w:rsidRPr="00F117C8">
        <w:rPr>
          <w:sz w:val="22"/>
          <w:szCs w:val="22"/>
          <w:lang w:val="es-CL" w:bidi="he-IL"/>
        </w:rPr>
        <w:t>a</w:t>
      </w:r>
      <w:r w:rsidRPr="00F117C8">
        <w:rPr>
          <w:sz w:val="22"/>
          <w:szCs w:val="22"/>
          <w:lang w:val="es-CL" w:bidi="he-IL"/>
        </w:rPr>
        <w:t xml:space="preserve"> confi</w:t>
      </w:r>
      <w:r w:rsidR="00404D70" w:rsidRPr="00F117C8">
        <w:rPr>
          <w:sz w:val="22"/>
          <w:szCs w:val="22"/>
          <w:lang w:val="es-CL" w:bidi="he-IL"/>
        </w:rPr>
        <w:t>rm</w:t>
      </w:r>
      <w:r w:rsidRPr="00F117C8">
        <w:rPr>
          <w:sz w:val="22"/>
          <w:szCs w:val="22"/>
          <w:lang w:val="es-CL" w:bidi="he-IL"/>
        </w:rPr>
        <w:t xml:space="preserve">ar que como hasta la fecha no se ha disuelto la </w:t>
      </w:r>
      <w:r w:rsidR="00404D70" w:rsidRPr="00F117C8">
        <w:rPr>
          <w:sz w:val="22"/>
          <w:szCs w:val="22"/>
          <w:lang w:val="es-CL" w:bidi="he-IL"/>
        </w:rPr>
        <w:t>c</w:t>
      </w:r>
      <w:r w:rsidRPr="00F117C8">
        <w:rPr>
          <w:sz w:val="22"/>
          <w:szCs w:val="22"/>
          <w:lang w:val="es-CL" w:bidi="he-IL"/>
        </w:rPr>
        <w:t>omunidad que se generó en virtud de la disolución de la sociedad conyugal</w:t>
      </w:r>
      <w:r w:rsidR="00404D70" w:rsidRPr="00F117C8">
        <w:rPr>
          <w:sz w:val="22"/>
          <w:szCs w:val="22"/>
          <w:lang w:val="es-CL" w:bidi="he-IL"/>
        </w:rPr>
        <w:t>,</w:t>
      </w:r>
      <w:r w:rsidRPr="00F117C8">
        <w:rPr>
          <w:sz w:val="22"/>
          <w:szCs w:val="22"/>
          <w:lang w:val="es-CL" w:bidi="he-IL"/>
        </w:rPr>
        <w:t xml:space="preserve"> para efectos de la liquidación de los activos, deb</w:t>
      </w:r>
      <w:r w:rsidR="00404D70" w:rsidRPr="00F117C8">
        <w:rPr>
          <w:sz w:val="22"/>
          <w:szCs w:val="22"/>
          <w:lang w:val="es-CL" w:bidi="he-IL"/>
        </w:rPr>
        <w:t>e</w:t>
      </w:r>
      <w:r w:rsidRPr="00F117C8">
        <w:rPr>
          <w:sz w:val="22"/>
          <w:szCs w:val="22"/>
          <w:lang w:val="es-CL" w:bidi="he-IL"/>
        </w:rPr>
        <w:t xml:space="preserve"> tasar dichos bienes al valor comercial o corriente en plaza que tienen al día de hoy y no a </w:t>
      </w:r>
      <w:r w:rsidR="003F4AD9" w:rsidRPr="00F117C8">
        <w:rPr>
          <w:sz w:val="22"/>
          <w:szCs w:val="22"/>
          <w:lang w:val="es-CL" w:bidi="he-IL"/>
        </w:rPr>
        <w:t>d</w:t>
      </w:r>
      <w:r w:rsidRPr="00F117C8">
        <w:rPr>
          <w:sz w:val="22"/>
          <w:szCs w:val="22"/>
          <w:lang w:val="es-CL" w:bidi="he-IL"/>
        </w:rPr>
        <w:t>iciembre del año 2006</w:t>
      </w:r>
      <w:r w:rsidR="00E84064" w:rsidRPr="00F117C8">
        <w:rPr>
          <w:sz w:val="22"/>
          <w:szCs w:val="22"/>
          <w:lang w:val="es-CL" w:bidi="he-IL"/>
        </w:rPr>
        <w:t>,</w:t>
      </w:r>
      <w:r w:rsidRPr="00F117C8">
        <w:rPr>
          <w:sz w:val="22"/>
          <w:szCs w:val="22"/>
          <w:lang w:val="es-CL" w:bidi="he-IL"/>
        </w:rPr>
        <w:t xml:space="preserve"> lográndose de esta manera el debido equilibrio </w:t>
      </w:r>
      <w:r w:rsidR="006D48CA" w:rsidRPr="00F117C8">
        <w:rPr>
          <w:sz w:val="22"/>
          <w:szCs w:val="22"/>
          <w:lang w:val="es-CL" w:bidi="he-IL"/>
        </w:rPr>
        <w:t>patrimonial entre los cónyuges.</w:t>
      </w:r>
    </w:p>
    <w:p w:rsidR="006D48CA" w:rsidRPr="00F117C8" w:rsidRDefault="006D48CA" w:rsidP="00EB35C2">
      <w:pPr>
        <w:pStyle w:val="Estilo"/>
        <w:jc w:val="both"/>
        <w:rPr>
          <w:sz w:val="22"/>
          <w:szCs w:val="22"/>
          <w:lang w:val="es-CL" w:bidi="he-IL"/>
        </w:rPr>
      </w:pPr>
    </w:p>
    <w:p w:rsidR="006D48CA" w:rsidRPr="00F117C8" w:rsidRDefault="00742A68" w:rsidP="00EB35C2">
      <w:pPr>
        <w:pStyle w:val="Estilo"/>
        <w:jc w:val="both"/>
        <w:rPr>
          <w:b/>
          <w:sz w:val="22"/>
          <w:szCs w:val="22"/>
          <w:lang w:val="es-CL" w:bidi="he-IL"/>
        </w:rPr>
      </w:pPr>
      <w:r w:rsidRPr="00F117C8">
        <w:rPr>
          <w:b/>
          <w:sz w:val="22"/>
          <w:szCs w:val="22"/>
          <w:lang w:val="es-CL" w:bidi="he-IL"/>
        </w:rPr>
        <w:t xml:space="preserve">II.- </w:t>
      </w:r>
      <w:r w:rsidR="006D48CA" w:rsidRPr="00F117C8">
        <w:rPr>
          <w:b/>
          <w:sz w:val="22"/>
          <w:szCs w:val="22"/>
          <w:lang w:val="es-CL" w:bidi="he-IL"/>
        </w:rPr>
        <w:t>ANÁLISIS.</w:t>
      </w:r>
    </w:p>
    <w:p w:rsidR="00531684" w:rsidRPr="00F117C8" w:rsidRDefault="00531684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8E5411" w:rsidRPr="00F117C8" w:rsidRDefault="006E554B" w:rsidP="00EB35C2">
      <w:pPr>
        <w:pStyle w:val="Estilo"/>
        <w:jc w:val="both"/>
        <w:rPr>
          <w:sz w:val="22"/>
          <w:szCs w:val="22"/>
          <w:lang w:val="es-CL" w:bidi="he-IL"/>
        </w:rPr>
      </w:pPr>
      <w:r w:rsidRPr="00F117C8">
        <w:rPr>
          <w:sz w:val="22"/>
          <w:szCs w:val="22"/>
          <w:lang w:val="es-CL" w:bidi="he-IL"/>
        </w:rPr>
        <w:t>L</w:t>
      </w:r>
      <w:r w:rsidR="00C85CAF" w:rsidRPr="00F117C8">
        <w:rPr>
          <w:sz w:val="22"/>
          <w:szCs w:val="22"/>
          <w:lang w:val="es-CL" w:bidi="he-IL"/>
        </w:rPr>
        <w:t>a letra g)</w:t>
      </w:r>
      <w:r w:rsidR="003F4AD9" w:rsidRPr="00F117C8">
        <w:rPr>
          <w:sz w:val="22"/>
          <w:szCs w:val="22"/>
          <w:lang w:val="es-CL" w:bidi="he-IL"/>
        </w:rPr>
        <w:t>,</w:t>
      </w:r>
      <w:r w:rsidR="00C85CAF" w:rsidRPr="00F117C8">
        <w:rPr>
          <w:sz w:val="22"/>
          <w:szCs w:val="22"/>
          <w:lang w:val="es-CL" w:bidi="he-IL"/>
        </w:rPr>
        <w:t xml:space="preserve"> del N°8</w:t>
      </w:r>
      <w:r w:rsidR="003F4AD9" w:rsidRPr="00F117C8">
        <w:rPr>
          <w:sz w:val="22"/>
          <w:szCs w:val="22"/>
          <w:lang w:val="es-CL" w:bidi="he-IL"/>
        </w:rPr>
        <w:t>,</w:t>
      </w:r>
      <w:r w:rsidR="00C85CAF" w:rsidRPr="00F117C8">
        <w:rPr>
          <w:sz w:val="22"/>
          <w:szCs w:val="22"/>
          <w:lang w:val="es-CL" w:bidi="he-IL"/>
        </w:rPr>
        <w:t xml:space="preserve"> del ar</w:t>
      </w:r>
      <w:r w:rsidR="002F46DC" w:rsidRPr="00F117C8">
        <w:rPr>
          <w:sz w:val="22"/>
          <w:szCs w:val="22"/>
          <w:lang w:val="es-CL" w:bidi="he-IL"/>
        </w:rPr>
        <w:t>tí</w:t>
      </w:r>
      <w:r w:rsidR="00C85CAF" w:rsidRPr="00F117C8">
        <w:rPr>
          <w:sz w:val="22"/>
          <w:szCs w:val="22"/>
          <w:lang w:val="es-CL" w:bidi="he-IL"/>
        </w:rPr>
        <w:t>culo 17</w:t>
      </w:r>
      <w:r w:rsidR="003F4AD9" w:rsidRPr="00F117C8">
        <w:rPr>
          <w:sz w:val="22"/>
          <w:szCs w:val="22"/>
          <w:lang w:val="es-CL" w:bidi="he-IL"/>
        </w:rPr>
        <w:t>,</w:t>
      </w:r>
      <w:r w:rsidR="00C85CAF" w:rsidRPr="00F117C8">
        <w:rPr>
          <w:sz w:val="22"/>
          <w:szCs w:val="22"/>
          <w:lang w:val="es-CL" w:bidi="he-IL"/>
        </w:rPr>
        <w:t xml:space="preserve"> </w:t>
      </w:r>
      <w:r w:rsidR="00E84064" w:rsidRPr="00F117C8">
        <w:rPr>
          <w:sz w:val="22"/>
          <w:szCs w:val="22"/>
          <w:lang w:val="es-CL" w:bidi="he-IL"/>
        </w:rPr>
        <w:t>de la L</w:t>
      </w:r>
      <w:r w:rsidRPr="00F117C8">
        <w:rPr>
          <w:sz w:val="22"/>
          <w:szCs w:val="22"/>
          <w:lang w:val="es-CL" w:bidi="he-IL"/>
        </w:rPr>
        <w:t>IR</w:t>
      </w:r>
      <w:r w:rsidR="00E84064" w:rsidRPr="00F117C8">
        <w:rPr>
          <w:sz w:val="22"/>
          <w:szCs w:val="22"/>
          <w:lang w:val="es-CL" w:bidi="he-IL"/>
        </w:rPr>
        <w:t xml:space="preserve">, </w:t>
      </w:r>
      <w:r w:rsidR="00C85CAF" w:rsidRPr="00F117C8">
        <w:rPr>
          <w:sz w:val="22"/>
          <w:szCs w:val="22"/>
          <w:lang w:val="es-CL" w:bidi="he-IL"/>
        </w:rPr>
        <w:t>dispone que no constituye renta</w:t>
      </w:r>
      <w:r w:rsidR="00C14EBD" w:rsidRPr="00F117C8">
        <w:rPr>
          <w:sz w:val="22"/>
          <w:szCs w:val="22"/>
          <w:lang w:val="es-CL" w:bidi="he-IL"/>
        </w:rPr>
        <w:t xml:space="preserve"> </w:t>
      </w:r>
      <w:r w:rsidR="003F4AD9" w:rsidRPr="00F117C8">
        <w:rPr>
          <w:sz w:val="22"/>
          <w:szCs w:val="22"/>
          <w:lang w:val="es-CL" w:bidi="he-IL"/>
        </w:rPr>
        <w:t xml:space="preserve">el mayor valor proveniente de </w:t>
      </w:r>
      <w:r w:rsidR="00C85CAF" w:rsidRPr="00F117C8">
        <w:rPr>
          <w:sz w:val="22"/>
          <w:szCs w:val="22"/>
          <w:lang w:val="es-CL" w:bidi="he-IL"/>
        </w:rPr>
        <w:t>la</w:t>
      </w:r>
      <w:r w:rsidR="003F4AD9" w:rsidRPr="00F117C8">
        <w:rPr>
          <w:sz w:val="22"/>
          <w:szCs w:val="22"/>
          <w:lang w:val="es-CL" w:bidi="he-IL"/>
        </w:rPr>
        <w:t xml:space="preserve"> </w:t>
      </w:r>
      <w:r w:rsidR="008E5411" w:rsidRPr="00F117C8">
        <w:rPr>
          <w:sz w:val="22"/>
          <w:szCs w:val="22"/>
          <w:lang w:val="es-CL" w:bidi="he-IL"/>
        </w:rPr>
        <w:t>adjudicación de bienes en liquidación de sociedad conyugal a favor de cualquiera de los cónyuges</w:t>
      </w:r>
      <w:r w:rsidR="004917C3" w:rsidRPr="00F117C8">
        <w:rPr>
          <w:sz w:val="22"/>
          <w:szCs w:val="22"/>
          <w:lang w:val="es-CL" w:bidi="he-IL"/>
        </w:rPr>
        <w:t xml:space="preserve"> </w:t>
      </w:r>
      <w:r w:rsidR="008E5411" w:rsidRPr="00F117C8">
        <w:rPr>
          <w:sz w:val="22"/>
          <w:szCs w:val="22"/>
          <w:lang w:val="es-CL" w:bidi="he-IL"/>
        </w:rPr>
        <w:t>o de uno o más de sus herederos,</w:t>
      </w:r>
      <w:r w:rsidR="008765D0" w:rsidRPr="00F117C8">
        <w:rPr>
          <w:sz w:val="22"/>
          <w:szCs w:val="22"/>
          <w:lang w:val="es-CL" w:bidi="he-IL"/>
        </w:rPr>
        <w:t xml:space="preserve"> </w:t>
      </w:r>
      <w:r w:rsidR="008E5411" w:rsidRPr="00F117C8">
        <w:rPr>
          <w:sz w:val="22"/>
          <w:szCs w:val="22"/>
          <w:lang w:val="es-CL" w:bidi="he-IL"/>
        </w:rPr>
        <w:t>o de los cesionarios de ambos</w:t>
      </w:r>
      <w:r w:rsidR="003F4AD9" w:rsidRPr="00F117C8">
        <w:rPr>
          <w:sz w:val="22"/>
          <w:szCs w:val="22"/>
          <w:lang w:val="es-CL" w:bidi="he-IL"/>
        </w:rPr>
        <w:t>.</w:t>
      </w:r>
    </w:p>
    <w:p w:rsidR="008E5411" w:rsidRPr="00F117C8" w:rsidRDefault="008E5411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E129D3" w:rsidRPr="00F117C8" w:rsidRDefault="008E5411" w:rsidP="00EB35C2">
      <w:pPr>
        <w:pStyle w:val="Estilo"/>
        <w:jc w:val="both"/>
        <w:rPr>
          <w:sz w:val="22"/>
          <w:szCs w:val="22"/>
          <w:lang w:val="es-CL" w:bidi="he-IL"/>
        </w:rPr>
      </w:pPr>
      <w:r w:rsidRPr="00F117C8">
        <w:rPr>
          <w:sz w:val="22"/>
          <w:szCs w:val="22"/>
          <w:lang w:val="es-CL" w:bidi="he-IL"/>
        </w:rPr>
        <w:t xml:space="preserve">En </w:t>
      </w:r>
      <w:r w:rsidR="00434A0D" w:rsidRPr="00F117C8">
        <w:rPr>
          <w:sz w:val="22"/>
          <w:szCs w:val="22"/>
          <w:lang w:val="es-CL" w:bidi="he-IL"/>
        </w:rPr>
        <w:t>relación con el tema</w:t>
      </w:r>
      <w:r w:rsidR="00C14EBD" w:rsidRPr="00F117C8">
        <w:rPr>
          <w:sz w:val="22"/>
          <w:szCs w:val="22"/>
          <w:lang w:val="es-CL" w:bidi="he-IL"/>
        </w:rPr>
        <w:t>,</w:t>
      </w:r>
      <w:r w:rsidRPr="00F117C8">
        <w:rPr>
          <w:sz w:val="22"/>
          <w:szCs w:val="22"/>
          <w:lang w:val="es-CL" w:bidi="he-IL"/>
        </w:rPr>
        <w:t xml:space="preserve"> este Servicio a través de la Circular N° 37, de 11 de junio de 2009</w:t>
      </w:r>
      <w:r w:rsidR="00E84064" w:rsidRPr="00F117C8">
        <w:rPr>
          <w:sz w:val="22"/>
          <w:szCs w:val="22"/>
          <w:lang w:val="es-CL" w:bidi="he-IL"/>
        </w:rPr>
        <w:t>,</w:t>
      </w:r>
      <w:r w:rsidRPr="00F117C8">
        <w:rPr>
          <w:sz w:val="22"/>
          <w:szCs w:val="22"/>
          <w:lang w:val="es-CL" w:bidi="he-IL"/>
        </w:rPr>
        <w:t xml:space="preserve">  impartió instrucciones sobre los efectos tributarios de la adjudicación de bienes a que se refieren las letras f) y g)</w:t>
      </w:r>
      <w:r w:rsidR="003F4AD9" w:rsidRPr="00F117C8">
        <w:rPr>
          <w:sz w:val="22"/>
          <w:szCs w:val="22"/>
          <w:lang w:val="es-CL" w:bidi="he-IL"/>
        </w:rPr>
        <w:t xml:space="preserve">, </w:t>
      </w:r>
      <w:r w:rsidRPr="00F117C8">
        <w:rPr>
          <w:sz w:val="22"/>
          <w:szCs w:val="22"/>
          <w:lang w:val="es-CL" w:bidi="he-IL"/>
        </w:rPr>
        <w:t>del N° 8</w:t>
      </w:r>
      <w:r w:rsidR="003F4AD9" w:rsidRPr="00F117C8">
        <w:rPr>
          <w:sz w:val="22"/>
          <w:szCs w:val="22"/>
          <w:lang w:val="es-CL" w:bidi="he-IL"/>
        </w:rPr>
        <w:t>,</w:t>
      </w:r>
      <w:r w:rsidRPr="00F117C8">
        <w:rPr>
          <w:sz w:val="22"/>
          <w:szCs w:val="22"/>
          <w:lang w:val="es-CL" w:bidi="he-IL"/>
        </w:rPr>
        <w:t xml:space="preserve"> del artículo 17</w:t>
      </w:r>
      <w:r w:rsidR="003F4AD9" w:rsidRPr="00F117C8">
        <w:rPr>
          <w:sz w:val="22"/>
          <w:szCs w:val="22"/>
          <w:lang w:val="es-CL" w:bidi="he-IL"/>
        </w:rPr>
        <w:t>,</w:t>
      </w:r>
      <w:r w:rsidRPr="00F117C8">
        <w:rPr>
          <w:sz w:val="22"/>
          <w:szCs w:val="22"/>
          <w:lang w:val="es-CL" w:bidi="he-IL"/>
        </w:rPr>
        <w:t xml:space="preserve"> de la L</w:t>
      </w:r>
      <w:r w:rsidR="006E554B" w:rsidRPr="00F117C8">
        <w:rPr>
          <w:sz w:val="22"/>
          <w:szCs w:val="22"/>
          <w:lang w:val="es-CL" w:bidi="he-IL"/>
        </w:rPr>
        <w:t>IR</w:t>
      </w:r>
      <w:r w:rsidR="008B16CE" w:rsidRPr="00F117C8">
        <w:rPr>
          <w:sz w:val="22"/>
          <w:szCs w:val="22"/>
          <w:lang w:val="es-CL" w:bidi="he-IL"/>
        </w:rPr>
        <w:t xml:space="preserve">, disponiendo </w:t>
      </w:r>
      <w:r w:rsidR="006020BF" w:rsidRPr="00F117C8">
        <w:rPr>
          <w:sz w:val="22"/>
          <w:szCs w:val="22"/>
          <w:lang w:val="es-CL" w:bidi="he-IL"/>
        </w:rPr>
        <w:t xml:space="preserve"> respecto a </w:t>
      </w:r>
      <w:r w:rsidR="00561DC9" w:rsidRPr="00F117C8">
        <w:rPr>
          <w:sz w:val="22"/>
          <w:szCs w:val="22"/>
          <w:lang w:val="es-CL" w:bidi="he-IL"/>
        </w:rPr>
        <w:t>la adjudicación de bienes en la liquidación de la comunidad que se forma con motivo de la disolución de la sociedad conyugal</w:t>
      </w:r>
      <w:r w:rsidR="006B0071" w:rsidRPr="00F117C8">
        <w:rPr>
          <w:sz w:val="22"/>
          <w:szCs w:val="22"/>
          <w:lang w:val="es-CL" w:bidi="he-IL"/>
        </w:rPr>
        <w:t xml:space="preserve"> </w:t>
      </w:r>
      <w:r w:rsidR="00561DC9" w:rsidRPr="00F117C8">
        <w:rPr>
          <w:sz w:val="22"/>
          <w:szCs w:val="22"/>
          <w:lang w:val="es-CL" w:bidi="he-IL"/>
        </w:rPr>
        <w:t>que</w:t>
      </w:r>
      <w:r w:rsidR="00D84C61" w:rsidRPr="00F117C8">
        <w:rPr>
          <w:sz w:val="22"/>
          <w:szCs w:val="22"/>
          <w:lang w:val="es-CL" w:bidi="he-IL"/>
        </w:rPr>
        <w:t>:</w:t>
      </w:r>
      <w:r w:rsidR="006B0071" w:rsidRPr="00F117C8">
        <w:rPr>
          <w:sz w:val="22"/>
          <w:szCs w:val="22"/>
          <w:lang w:val="es-CL" w:bidi="he-IL"/>
        </w:rPr>
        <w:t xml:space="preserve"> </w:t>
      </w:r>
      <w:r w:rsidR="006A231B" w:rsidRPr="00F117C8">
        <w:rPr>
          <w:sz w:val="22"/>
          <w:szCs w:val="22"/>
          <w:lang w:val="es-CL" w:bidi="he-IL"/>
        </w:rPr>
        <w:t>“</w:t>
      </w:r>
      <w:r w:rsidR="00D84C61" w:rsidRPr="00F117C8">
        <w:rPr>
          <w:sz w:val="22"/>
          <w:szCs w:val="22"/>
          <w:lang w:val="es-CL" w:bidi="he-IL"/>
        </w:rPr>
        <w:t>Para fines tributarios, el costo de adquisición que debe considerarse respecto del bien adjudicado</w:t>
      </w:r>
      <w:r w:rsidR="001E669F" w:rsidRPr="00F117C8">
        <w:rPr>
          <w:sz w:val="22"/>
          <w:szCs w:val="22"/>
          <w:lang w:val="es-CL" w:bidi="he-IL"/>
        </w:rPr>
        <w:t xml:space="preserve"> en la partición de dicha comunidad</w:t>
      </w:r>
      <w:r w:rsidR="00D84C61" w:rsidRPr="00F117C8">
        <w:rPr>
          <w:sz w:val="22"/>
          <w:szCs w:val="22"/>
          <w:lang w:val="es-CL" w:bidi="he-IL"/>
        </w:rPr>
        <w:t>, corresponde al valor de adjudicación, el que en todo caso deberá corresponder al valor corriente en plaza al momento de la adjudicación</w:t>
      </w:r>
      <w:r w:rsidR="00E129D3" w:rsidRPr="00F117C8">
        <w:rPr>
          <w:sz w:val="22"/>
          <w:szCs w:val="22"/>
          <w:lang w:val="es-CL" w:bidi="he-IL"/>
        </w:rPr>
        <w:t>. El Servicio hará uso de todas las facultades  que le confiere la ley  a efectos de verificar dicho valor.”</w:t>
      </w:r>
    </w:p>
    <w:p w:rsidR="00E129D3" w:rsidRDefault="00E129D3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9D3FD0" w:rsidRPr="00F117C8" w:rsidRDefault="009D3FD0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</w:p>
    <w:p w:rsidR="006E554B" w:rsidRPr="00F117C8" w:rsidRDefault="00742A68" w:rsidP="00EB35C2">
      <w:pPr>
        <w:pStyle w:val="Estilo"/>
        <w:jc w:val="both"/>
        <w:rPr>
          <w:b/>
          <w:sz w:val="22"/>
          <w:szCs w:val="22"/>
          <w:lang w:val="es-CL" w:bidi="he-IL"/>
        </w:rPr>
      </w:pPr>
      <w:r w:rsidRPr="00F117C8">
        <w:rPr>
          <w:b/>
          <w:sz w:val="22"/>
          <w:szCs w:val="22"/>
          <w:lang w:val="es-CL" w:bidi="he-IL"/>
        </w:rPr>
        <w:lastRenderedPageBreak/>
        <w:t xml:space="preserve">III.- </w:t>
      </w:r>
      <w:r w:rsidR="006E554B" w:rsidRPr="00F117C8">
        <w:rPr>
          <w:b/>
          <w:sz w:val="22"/>
          <w:szCs w:val="22"/>
          <w:lang w:val="es-CL" w:bidi="he-IL"/>
        </w:rPr>
        <w:t>CONCLUSIÓN.</w:t>
      </w:r>
    </w:p>
    <w:p w:rsidR="006E554B" w:rsidRPr="00F117C8" w:rsidRDefault="006E554B" w:rsidP="00EB35C2">
      <w:pPr>
        <w:pStyle w:val="Estilo"/>
        <w:jc w:val="both"/>
        <w:rPr>
          <w:sz w:val="22"/>
          <w:szCs w:val="22"/>
          <w:lang w:val="es-CL" w:bidi="he-IL"/>
        </w:rPr>
      </w:pPr>
    </w:p>
    <w:p w:rsidR="00FE20D1" w:rsidRPr="00F117C8" w:rsidRDefault="00E129D3" w:rsidP="00EB35C2">
      <w:pPr>
        <w:pStyle w:val="Estilo"/>
        <w:jc w:val="both"/>
        <w:rPr>
          <w:sz w:val="22"/>
          <w:szCs w:val="22"/>
          <w:lang w:val="es-CL" w:bidi="he-IL"/>
        </w:rPr>
      </w:pPr>
      <w:r w:rsidRPr="00F117C8">
        <w:rPr>
          <w:sz w:val="22"/>
          <w:szCs w:val="22"/>
          <w:lang w:val="es-CL" w:bidi="he-IL"/>
        </w:rPr>
        <w:t>En consecuencia,</w:t>
      </w:r>
      <w:r w:rsidR="004E7A15" w:rsidRPr="00F117C8">
        <w:rPr>
          <w:sz w:val="22"/>
          <w:szCs w:val="22"/>
          <w:lang w:val="es-CL" w:bidi="he-IL"/>
        </w:rPr>
        <w:t xml:space="preserve"> </w:t>
      </w:r>
      <w:r w:rsidR="003F4AD9" w:rsidRPr="00F117C8">
        <w:rPr>
          <w:sz w:val="22"/>
          <w:szCs w:val="22"/>
          <w:lang w:val="es-CL" w:bidi="he-IL"/>
        </w:rPr>
        <w:t>se confirma lo señalado en su presentación, en cuanto a</w:t>
      </w:r>
      <w:r w:rsidR="00356EAC" w:rsidRPr="00F117C8">
        <w:rPr>
          <w:sz w:val="22"/>
          <w:szCs w:val="22"/>
          <w:lang w:val="es-CL" w:bidi="he-IL"/>
        </w:rPr>
        <w:t xml:space="preserve"> que el valor corriente en plaza</w:t>
      </w:r>
      <w:r w:rsidR="003F4AD9" w:rsidRPr="00F117C8">
        <w:rPr>
          <w:sz w:val="22"/>
          <w:szCs w:val="22"/>
          <w:lang w:val="es-CL" w:bidi="he-IL"/>
        </w:rPr>
        <w:t xml:space="preserve"> a que se refieren tales instrucciones, es aquel que corresponda</w:t>
      </w:r>
      <w:r w:rsidR="002516B8" w:rsidRPr="00F117C8">
        <w:rPr>
          <w:sz w:val="22"/>
          <w:szCs w:val="22"/>
          <w:lang w:val="es-CL" w:bidi="he-IL"/>
        </w:rPr>
        <w:t xml:space="preserve"> al bien de que se trate a la fecha de la adjudicación.</w:t>
      </w:r>
    </w:p>
    <w:p w:rsidR="00531684" w:rsidRPr="00F117C8" w:rsidRDefault="003771EE" w:rsidP="00EB35C2">
      <w:pPr>
        <w:pStyle w:val="Estilo"/>
        <w:ind w:left="705" w:hanging="705"/>
        <w:jc w:val="both"/>
        <w:rPr>
          <w:sz w:val="22"/>
          <w:szCs w:val="22"/>
          <w:lang w:val="es-CL" w:bidi="he-IL"/>
        </w:rPr>
      </w:pPr>
      <w:r w:rsidRPr="00F117C8">
        <w:rPr>
          <w:sz w:val="22"/>
          <w:szCs w:val="22"/>
          <w:lang w:val="es-CL" w:bidi="he-IL"/>
        </w:rPr>
        <w:t xml:space="preserve">   </w:t>
      </w:r>
      <w:r w:rsidR="004917C3" w:rsidRPr="00F117C8">
        <w:rPr>
          <w:sz w:val="22"/>
          <w:szCs w:val="22"/>
          <w:lang w:val="es-CL" w:bidi="he-IL"/>
        </w:rPr>
        <w:t xml:space="preserve">    </w:t>
      </w:r>
      <w:r w:rsidR="00C85CAF" w:rsidRPr="00F117C8">
        <w:rPr>
          <w:sz w:val="22"/>
          <w:szCs w:val="22"/>
          <w:lang w:val="es-CL" w:bidi="he-IL"/>
        </w:rPr>
        <w:t xml:space="preserve"> </w:t>
      </w:r>
    </w:p>
    <w:p w:rsidR="009F6A96" w:rsidRPr="00F117C8" w:rsidRDefault="009F6A96" w:rsidP="00EB35C2">
      <w:pPr>
        <w:ind w:left="600" w:hanging="600"/>
        <w:jc w:val="both"/>
        <w:rPr>
          <w:sz w:val="22"/>
          <w:szCs w:val="22"/>
        </w:rPr>
      </w:pPr>
    </w:p>
    <w:p w:rsidR="00E367D3" w:rsidRPr="00F117C8" w:rsidRDefault="00E367D3" w:rsidP="00EB35C2">
      <w:pPr>
        <w:ind w:left="600" w:hanging="600"/>
        <w:jc w:val="both"/>
        <w:rPr>
          <w:sz w:val="22"/>
          <w:szCs w:val="22"/>
        </w:rPr>
      </w:pPr>
    </w:p>
    <w:p w:rsidR="00E84064" w:rsidRDefault="00E84064" w:rsidP="00EB35C2">
      <w:pPr>
        <w:ind w:left="600" w:hanging="600"/>
        <w:jc w:val="both"/>
        <w:rPr>
          <w:sz w:val="22"/>
          <w:szCs w:val="22"/>
        </w:rPr>
      </w:pPr>
    </w:p>
    <w:p w:rsidR="00E84064" w:rsidRPr="00F117C8" w:rsidRDefault="00E84064" w:rsidP="00EB35C2">
      <w:pPr>
        <w:ind w:left="600" w:hanging="600"/>
        <w:jc w:val="both"/>
        <w:rPr>
          <w:sz w:val="22"/>
          <w:szCs w:val="22"/>
        </w:rPr>
      </w:pPr>
    </w:p>
    <w:p w:rsidR="00E84064" w:rsidRPr="00F117C8" w:rsidRDefault="00E84064" w:rsidP="00EB35C2">
      <w:pPr>
        <w:ind w:left="600" w:hanging="600"/>
        <w:jc w:val="both"/>
        <w:rPr>
          <w:sz w:val="22"/>
          <w:szCs w:val="22"/>
        </w:rPr>
      </w:pPr>
    </w:p>
    <w:p w:rsidR="00E84064" w:rsidRPr="00F117C8" w:rsidRDefault="00E84064" w:rsidP="00EB35C2">
      <w:pPr>
        <w:ind w:left="600" w:hanging="600"/>
        <w:jc w:val="both"/>
        <w:rPr>
          <w:sz w:val="22"/>
          <w:szCs w:val="22"/>
        </w:rPr>
      </w:pPr>
    </w:p>
    <w:p w:rsidR="009F6A96" w:rsidRPr="00F117C8" w:rsidRDefault="009F6A96" w:rsidP="00EB35C2">
      <w:pPr>
        <w:widowControl w:val="0"/>
        <w:autoSpaceDE w:val="0"/>
        <w:autoSpaceDN w:val="0"/>
        <w:adjustRightInd w:val="0"/>
        <w:ind w:left="600" w:hanging="600"/>
        <w:jc w:val="both"/>
        <w:rPr>
          <w:sz w:val="22"/>
          <w:szCs w:val="22"/>
        </w:rPr>
      </w:pPr>
    </w:p>
    <w:p w:rsidR="00577035" w:rsidRPr="00F117C8" w:rsidRDefault="00577035" w:rsidP="00EB35C2">
      <w:pPr>
        <w:suppressAutoHyphens/>
        <w:ind w:left="851" w:hanging="851"/>
        <w:jc w:val="both"/>
        <w:rPr>
          <w:b/>
          <w:bCs/>
          <w:sz w:val="22"/>
          <w:szCs w:val="22"/>
        </w:rPr>
      </w:pPr>
      <w:r w:rsidRPr="00F117C8">
        <w:rPr>
          <w:b/>
          <w:bCs/>
          <w:sz w:val="22"/>
          <w:szCs w:val="22"/>
        </w:rPr>
        <w:tab/>
      </w:r>
      <w:r w:rsidRPr="00F117C8">
        <w:rPr>
          <w:b/>
          <w:bCs/>
          <w:sz w:val="22"/>
          <w:szCs w:val="22"/>
        </w:rPr>
        <w:tab/>
      </w:r>
      <w:r w:rsidRPr="00F117C8">
        <w:rPr>
          <w:b/>
          <w:bCs/>
          <w:sz w:val="22"/>
          <w:szCs w:val="22"/>
        </w:rPr>
        <w:tab/>
      </w:r>
      <w:r w:rsidRPr="00F117C8">
        <w:rPr>
          <w:b/>
          <w:bCs/>
          <w:sz w:val="22"/>
          <w:szCs w:val="22"/>
        </w:rPr>
        <w:tab/>
      </w:r>
      <w:r w:rsidRPr="00F117C8">
        <w:rPr>
          <w:b/>
          <w:bCs/>
          <w:sz w:val="22"/>
          <w:szCs w:val="22"/>
        </w:rPr>
        <w:tab/>
      </w:r>
      <w:r w:rsidRPr="00F117C8">
        <w:rPr>
          <w:b/>
          <w:bCs/>
          <w:sz w:val="22"/>
          <w:szCs w:val="22"/>
        </w:rPr>
        <w:tab/>
      </w:r>
      <w:r w:rsidR="00356EAC" w:rsidRPr="00F117C8">
        <w:rPr>
          <w:b/>
          <w:bCs/>
          <w:sz w:val="22"/>
          <w:szCs w:val="22"/>
        </w:rPr>
        <w:t>JULIO PEREIRA GANDARILLAS</w:t>
      </w:r>
    </w:p>
    <w:p w:rsidR="009F6A96" w:rsidRDefault="00577035" w:rsidP="00EB35C2">
      <w:pPr>
        <w:pStyle w:val="Ttulo3"/>
        <w:ind w:left="851" w:hanging="851"/>
        <w:rPr>
          <w:rFonts w:ascii="Times New Roman" w:hAnsi="Times New Roman"/>
          <w:szCs w:val="22"/>
        </w:rPr>
      </w:pPr>
      <w:r w:rsidRPr="00F117C8">
        <w:rPr>
          <w:rFonts w:ascii="Times New Roman" w:hAnsi="Times New Roman"/>
          <w:szCs w:val="22"/>
        </w:rPr>
        <w:t xml:space="preserve">  </w:t>
      </w:r>
      <w:r w:rsidRPr="00F117C8">
        <w:rPr>
          <w:rFonts w:ascii="Times New Roman" w:hAnsi="Times New Roman"/>
          <w:szCs w:val="22"/>
        </w:rPr>
        <w:tab/>
      </w:r>
      <w:r w:rsidRPr="00F117C8">
        <w:rPr>
          <w:rFonts w:ascii="Times New Roman" w:hAnsi="Times New Roman"/>
          <w:szCs w:val="22"/>
        </w:rPr>
        <w:tab/>
      </w:r>
      <w:r w:rsidRPr="00F117C8">
        <w:rPr>
          <w:rFonts w:ascii="Times New Roman" w:hAnsi="Times New Roman"/>
          <w:szCs w:val="22"/>
        </w:rPr>
        <w:tab/>
        <w:t xml:space="preserve">      </w:t>
      </w:r>
      <w:r w:rsidRPr="00F117C8">
        <w:rPr>
          <w:rFonts w:ascii="Times New Roman" w:hAnsi="Times New Roman"/>
          <w:szCs w:val="22"/>
        </w:rPr>
        <w:tab/>
        <w:t xml:space="preserve"> </w:t>
      </w:r>
      <w:r w:rsidRPr="00F117C8">
        <w:rPr>
          <w:rFonts w:ascii="Times New Roman" w:hAnsi="Times New Roman"/>
          <w:szCs w:val="22"/>
        </w:rPr>
        <w:tab/>
        <w:t xml:space="preserve">                     </w:t>
      </w:r>
      <w:r w:rsidR="009147D7" w:rsidRPr="00F117C8">
        <w:rPr>
          <w:rFonts w:ascii="Times New Roman" w:hAnsi="Times New Roman"/>
          <w:szCs w:val="22"/>
        </w:rPr>
        <w:t xml:space="preserve">       </w:t>
      </w:r>
      <w:r w:rsidR="00464B5E" w:rsidRPr="00F117C8">
        <w:rPr>
          <w:rFonts w:ascii="Times New Roman" w:hAnsi="Times New Roman"/>
          <w:szCs w:val="22"/>
        </w:rPr>
        <w:t xml:space="preserve"> </w:t>
      </w:r>
      <w:r w:rsidRPr="00F117C8">
        <w:rPr>
          <w:rFonts w:ascii="Times New Roman" w:hAnsi="Times New Roman"/>
          <w:szCs w:val="22"/>
        </w:rPr>
        <w:t xml:space="preserve">DIRECTOR </w:t>
      </w:r>
    </w:p>
    <w:p w:rsidR="009D3FD0" w:rsidRDefault="009D3FD0" w:rsidP="009D3FD0"/>
    <w:p w:rsidR="009D3FD0" w:rsidRDefault="009D3FD0" w:rsidP="009D3FD0"/>
    <w:p w:rsidR="009D3FD0" w:rsidRDefault="009D3FD0" w:rsidP="009D3FD0"/>
    <w:p w:rsidR="009D3FD0" w:rsidRDefault="009D3FD0" w:rsidP="009D3FD0"/>
    <w:p w:rsidR="009D3FD0" w:rsidRDefault="009D3FD0" w:rsidP="009D3FD0"/>
    <w:p w:rsidR="009D3FD0" w:rsidRDefault="009D3FD0" w:rsidP="009D3FD0">
      <w:pPr>
        <w:jc w:val="center"/>
        <w:rPr>
          <w:sz w:val="22"/>
          <w:szCs w:val="22"/>
        </w:rPr>
      </w:pPr>
    </w:p>
    <w:p w:rsidR="009D3FD0" w:rsidRDefault="009D3FD0" w:rsidP="009D3FD0">
      <w:pPr>
        <w:jc w:val="center"/>
        <w:rPr>
          <w:sz w:val="22"/>
          <w:szCs w:val="22"/>
        </w:rPr>
      </w:pPr>
      <w:r>
        <w:rPr>
          <w:sz w:val="22"/>
          <w:szCs w:val="22"/>
        </w:rPr>
        <w:t>Oficio N° 2945, de 29.10.2012</w:t>
      </w:r>
    </w:p>
    <w:p w:rsidR="009D3FD0" w:rsidRDefault="009D3FD0" w:rsidP="009D3FD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Subdirección Normativa</w:t>
      </w:r>
    </w:p>
    <w:p w:rsidR="009D3FD0" w:rsidRPr="009D3FD0" w:rsidRDefault="009D3FD0" w:rsidP="009D3FD0">
      <w:pPr>
        <w:jc w:val="center"/>
        <w:rPr>
          <w:sz w:val="22"/>
          <w:szCs w:val="22"/>
        </w:rPr>
      </w:pPr>
      <w:r>
        <w:rPr>
          <w:sz w:val="22"/>
          <w:szCs w:val="22"/>
        </w:rPr>
        <w:t>Dpto. de Impuestos Directos</w:t>
      </w:r>
    </w:p>
    <w:p w:rsidR="009F6A96" w:rsidRPr="00F117C8" w:rsidRDefault="009F6A96" w:rsidP="00EB35C2">
      <w:pPr>
        <w:pStyle w:val="Ttulo3"/>
        <w:ind w:left="600" w:hanging="600"/>
        <w:rPr>
          <w:rFonts w:ascii="Times New Roman" w:hAnsi="Times New Roman"/>
          <w:b w:val="0"/>
          <w:bCs w:val="0"/>
          <w:szCs w:val="22"/>
        </w:rPr>
      </w:pPr>
      <w:r w:rsidRPr="00F117C8">
        <w:rPr>
          <w:rFonts w:ascii="Times New Roman" w:hAnsi="Times New Roman"/>
          <w:szCs w:val="22"/>
        </w:rPr>
        <w:tab/>
      </w:r>
      <w:r w:rsidRPr="00F117C8">
        <w:rPr>
          <w:rFonts w:ascii="Times New Roman" w:hAnsi="Times New Roman"/>
          <w:szCs w:val="22"/>
        </w:rPr>
        <w:tab/>
        <w:t xml:space="preserve">                       </w:t>
      </w:r>
      <w:r w:rsidRPr="00F117C8">
        <w:rPr>
          <w:rFonts w:ascii="Times New Roman" w:hAnsi="Times New Roman"/>
          <w:szCs w:val="22"/>
        </w:rPr>
        <w:tab/>
      </w:r>
      <w:r w:rsidRPr="00F117C8">
        <w:rPr>
          <w:rFonts w:ascii="Times New Roman" w:hAnsi="Times New Roman"/>
          <w:szCs w:val="22"/>
        </w:rPr>
        <w:tab/>
      </w:r>
    </w:p>
    <w:p w:rsidR="00E84064" w:rsidRPr="00F117C8" w:rsidRDefault="00E84064" w:rsidP="00EB35C2">
      <w:pPr>
        <w:pStyle w:val="Ttulo4"/>
        <w:ind w:left="600" w:hanging="600"/>
        <w:rPr>
          <w:rFonts w:ascii="Times New Roman" w:hAnsi="Times New Roman" w:cs="Times New Roman"/>
          <w:szCs w:val="22"/>
        </w:rPr>
      </w:pPr>
    </w:p>
    <w:p w:rsidR="00E84064" w:rsidRPr="00F117C8" w:rsidRDefault="00E84064" w:rsidP="00EB35C2">
      <w:pPr>
        <w:pStyle w:val="Ttulo4"/>
        <w:ind w:left="600" w:hanging="600"/>
        <w:rPr>
          <w:rFonts w:ascii="Times New Roman" w:hAnsi="Times New Roman" w:cs="Times New Roman"/>
          <w:szCs w:val="22"/>
        </w:rPr>
      </w:pPr>
    </w:p>
    <w:p w:rsidR="00E84064" w:rsidRPr="00F117C8" w:rsidRDefault="00E84064" w:rsidP="00EB35C2">
      <w:pPr>
        <w:pStyle w:val="Ttulo4"/>
        <w:ind w:left="600" w:hanging="600"/>
        <w:rPr>
          <w:rFonts w:ascii="Times New Roman" w:hAnsi="Times New Roman" w:cs="Times New Roman"/>
          <w:szCs w:val="22"/>
        </w:rPr>
      </w:pPr>
    </w:p>
    <w:p w:rsidR="00E84064" w:rsidRPr="00F117C8" w:rsidRDefault="00E84064" w:rsidP="00EB35C2">
      <w:pPr>
        <w:pStyle w:val="Ttulo4"/>
        <w:ind w:left="600" w:hanging="600"/>
        <w:rPr>
          <w:rFonts w:ascii="Times New Roman" w:hAnsi="Times New Roman" w:cs="Times New Roman"/>
          <w:szCs w:val="22"/>
        </w:rPr>
      </w:pPr>
    </w:p>
    <w:p w:rsidR="00E84064" w:rsidRPr="00F117C8" w:rsidRDefault="00E84064" w:rsidP="00EB35C2">
      <w:pPr>
        <w:pStyle w:val="Ttulo4"/>
        <w:ind w:left="600" w:hanging="600"/>
        <w:rPr>
          <w:rFonts w:ascii="Times New Roman" w:hAnsi="Times New Roman" w:cs="Times New Roman"/>
          <w:szCs w:val="22"/>
        </w:rPr>
      </w:pPr>
    </w:p>
    <w:p w:rsidR="00E84064" w:rsidRPr="00F117C8" w:rsidRDefault="00E84064" w:rsidP="00EB35C2">
      <w:pPr>
        <w:pStyle w:val="Ttulo4"/>
        <w:ind w:left="600" w:hanging="600"/>
        <w:rPr>
          <w:rFonts w:ascii="Times New Roman" w:hAnsi="Times New Roman" w:cs="Times New Roman"/>
          <w:szCs w:val="22"/>
        </w:rPr>
      </w:pPr>
    </w:p>
    <w:p w:rsidR="00E84064" w:rsidRPr="00F117C8" w:rsidRDefault="00E84064" w:rsidP="00EB35C2">
      <w:pPr>
        <w:pStyle w:val="Ttulo4"/>
        <w:ind w:left="600" w:hanging="600"/>
        <w:rPr>
          <w:rFonts w:ascii="Times New Roman" w:hAnsi="Times New Roman" w:cs="Times New Roman"/>
          <w:szCs w:val="22"/>
        </w:rPr>
      </w:pPr>
    </w:p>
    <w:sectPr w:rsidR="00E84064" w:rsidRPr="00F117C8" w:rsidSect="009E1E3A">
      <w:headerReference w:type="even" r:id="rId8"/>
      <w:headerReference w:type="default" r:id="rId9"/>
      <w:pgSz w:w="12242" w:h="18722" w:code="169"/>
      <w:pgMar w:top="1560" w:right="1134" w:bottom="1418" w:left="1797" w:header="709" w:footer="709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C83" w:rsidRDefault="00903C83">
      <w:r>
        <w:separator/>
      </w:r>
    </w:p>
  </w:endnote>
  <w:endnote w:type="continuationSeparator" w:id="0">
    <w:p w:rsidR="00903C83" w:rsidRDefault="00903C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C83" w:rsidRDefault="00903C83">
      <w:r>
        <w:separator/>
      </w:r>
    </w:p>
  </w:footnote>
  <w:footnote w:type="continuationSeparator" w:id="0">
    <w:p w:rsidR="00903C83" w:rsidRDefault="00903C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3DA" w:rsidRDefault="00844A27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0033D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033DA" w:rsidRDefault="000033DA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3DA" w:rsidRDefault="00844A27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0033D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70B9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033DA" w:rsidRDefault="000033D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EB6949A"/>
    <w:lvl w:ilvl="0">
      <w:numFmt w:val="decimal"/>
      <w:lvlText w:val="*"/>
      <w:lvlJc w:val="left"/>
    </w:lvl>
  </w:abstractNum>
  <w:abstractNum w:abstractNumId="1">
    <w:nsid w:val="04641642"/>
    <w:multiLevelType w:val="hybridMultilevel"/>
    <w:tmpl w:val="20B666BA"/>
    <w:lvl w:ilvl="0" w:tplc="E998FDAC">
      <w:start w:val="52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505311A"/>
    <w:multiLevelType w:val="hybridMultilevel"/>
    <w:tmpl w:val="B1A21AC8"/>
    <w:lvl w:ilvl="0" w:tplc="0C0A001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0C0A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06E11E41"/>
    <w:multiLevelType w:val="singleLevel"/>
    <w:tmpl w:val="94529D1A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4">
    <w:nsid w:val="0C3453AC"/>
    <w:multiLevelType w:val="singleLevel"/>
    <w:tmpl w:val="63A87D98"/>
    <w:lvl w:ilvl="0">
      <w:start w:val="5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5">
    <w:nsid w:val="0F1B3DDE"/>
    <w:multiLevelType w:val="singleLevel"/>
    <w:tmpl w:val="54B639A8"/>
    <w:lvl w:ilvl="0">
      <w:start w:val="7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2D8E58F3"/>
    <w:multiLevelType w:val="hybridMultilevel"/>
    <w:tmpl w:val="4004273C"/>
    <w:lvl w:ilvl="0" w:tplc="0136AE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E6432E"/>
    <w:multiLevelType w:val="singleLevel"/>
    <w:tmpl w:val="D778D586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8">
    <w:nsid w:val="31280D90"/>
    <w:multiLevelType w:val="hybridMultilevel"/>
    <w:tmpl w:val="19460D78"/>
    <w:lvl w:ilvl="0" w:tplc="8D2C4128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48A4044"/>
    <w:multiLevelType w:val="singleLevel"/>
    <w:tmpl w:val="42B0B8A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35A11EA1"/>
    <w:multiLevelType w:val="hybridMultilevel"/>
    <w:tmpl w:val="BB3C698A"/>
    <w:lvl w:ilvl="0" w:tplc="F4F04C5C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37FD1C81"/>
    <w:multiLevelType w:val="singleLevel"/>
    <w:tmpl w:val="8390CF9A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4A404FB7"/>
    <w:multiLevelType w:val="hybridMultilevel"/>
    <w:tmpl w:val="E154D94A"/>
    <w:lvl w:ilvl="0" w:tplc="0C0A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3">
    <w:nsid w:val="53D00C5F"/>
    <w:multiLevelType w:val="hybridMultilevel"/>
    <w:tmpl w:val="4D285720"/>
    <w:lvl w:ilvl="0" w:tplc="2F5EAD34">
      <w:start w:val="2"/>
      <w:numFmt w:val="lowerLetter"/>
      <w:lvlText w:val="%1)"/>
      <w:lvlJc w:val="left"/>
      <w:pPr>
        <w:tabs>
          <w:tab w:val="num" w:pos="1137"/>
        </w:tabs>
        <w:ind w:left="1137" w:hanging="57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60FE4A60"/>
    <w:multiLevelType w:val="hybridMultilevel"/>
    <w:tmpl w:val="36E0BD4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5C6010"/>
    <w:multiLevelType w:val="hybridMultilevel"/>
    <w:tmpl w:val="8CEEF95E"/>
    <w:lvl w:ilvl="0" w:tplc="845E9D2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8BD57A2"/>
    <w:multiLevelType w:val="singleLevel"/>
    <w:tmpl w:val="3F224564"/>
    <w:lvl w:ilvl="0">
      <w:start w:val="5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7">
    <w:nsid w:val="776E090D"/>
    <w:multiLevelType w:val="multilevel"/>
    <w:tmpl w:val="E5325AD6"/>
    <w:lvl w:ilvl="0">
      <w:start w:val="3"/>
      <w:numFmt w:val="decimalZero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2006"/>
      <w:numFmt w:val="decimal"/>
      <w:lvlText w:val="%1.%2"/>
      <w:lvlJc w:val="left"/>
      <w:pPr>
        <w:tabs>
          <w:tab w:val="num" w:pos="2460"/>
        </w:tabs>
        <w:ind w:left="2460" w:hanging="9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020"/>
        </w:tabs>
        <w:ind w:left="402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580"/>
        </w:tabs>
        <w:ind w:left="558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320"/>
        </w:tabs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80"/>
        </w:tabs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0"/>
        </w:tabs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360"/>
        </w:tabs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280"/>
        </w:tabs>
        <w:ind w:left="14280" w:hanging="1800"/>
      </w:pPr>
      <w:rPr>
        <w:rFonts w:hint="default"/>
      </w:rPr>
    </w:lvl>
  </w:abstractNum>
  <w:num w:numId="1">
    <w:abstractNumId w:val="1"/>
  </w:num>
  <w:num w:numId="2">
    <w:abstractNumId w:val="17"/>
  </w:num>
  <w:num w:numId="3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4">
    <w:abstractNumId w:val="15"/>
  </w:num>
  <w:num w:numId="5">
    <w:abstractNumId w:val="3"/>
  </w:num>
  <w:num w:numId="6">
    <w:abstractNumId w:val="14"/>
  </w:num>
  <w:num w:numId="7">
    <w:abstractNumId w:val="7"/>
  </w:num>
  <w:num w:numId="8">
    <w:abstractNumId w:val="4"/>
  </w:num>
  <w:num w:numId="9">
    <w:abstractNumId w:val="12"/>
  </w:num>
  <w:num w:numId="10">
    <w:abstractNumId w:val="16"/>
  </w:num>
  <w:num w:numId="11">
    <w:abstractNumId w:val="10"/>
  </w:num>
  <w:num w:numId="12">
    <w:abstractNumId w:val="13"/>
  </w:num>
  <w:num w:numId="13">
    <w:abstractNumId w:val="6"/>
  </w:num>
  <w:num w:numId="14">
    <w:abstractNumId w:val="2"/>
  </w:num>
  <w:num w:numId="15">
    <w:abstractNumId w:val="8"/>
  </w:num>
  <w:num w:numId="16">
    <w:abstractNumId w:val="9"/>
  </w:num>
  <w:num w:numId="17">
    <w:abstractNumId w:val="9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9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4F29"/>
    <w:rsid w:val="000033DA"/>
    <w:rsid w:val="00014902"/>
    <w:rsid w:val="00022575"/>
    <w:rsid w:val="00024DE1"/>
    <w:rsid w:val="00034856"/>
    <w:rsid w:val="00043EA5"/>
    <w:rsid w:val="00051FCC"/>
    <w:rsid w:val="00063677"/>
    <w:rsid w:val="000639F2"/>
    <w:rsid w:val="00067952"/>
    <w:rsid w:val="000710C7"/>
    <w:rsid w:val="00074263"/>
    <w:rsid w:val="00083100"/>
    <w:rsid w:val="0008524A"/>
    <w:rsid w:val="00093186"/>
    <w:rsid w:val="00096580"/>
    <w:rsid w:val="000B4EB9"/>
    <w:rsid w:val="000B5A12"/>
    <w:rsid w:val="000C772A"/>
    <w:rsid w:val="000C7EED"/>
    <w:rsid w:val="000D26FA"/>
    <w:rsid w:val="000D7CA3"/>
    <w:rsid w:val="000F6AC9"/>
    <w:rsid w:val="00106E4E"/>
    <w:rsid w:val="00114E0B"/>
    <w:rsid w:val="0011651F"/>
    <w:rsid w:val="00151838"/>
    <w:rsid w:val="00163EDB"/>
    <w:rsid w:val="00164F29"/>
    <w:rsid w:val="00170AA8"/>
    <w:rsid w:val="00175779"/>
    <w:rsid w:val="001830B2"/>
    <w:rsid w:val="001907BD"/>
    <w:rsid w:val="001A2138"/>
    <w:rsid w:val="001A51D9"/>
    <w:rsid w:val="001B2EF2"/>
    <w:rsid w:val="001B3440"/>
    <w:rsid w:val="001C39AD"/>
    <w:rsid w:val="001E669F"/>
    <w:rsid w:val="001E6E5D"/>
    <w:rsid w:val="001F1D6A"/>
    <w:rsid w:val="00212C86"/>
    <w:rsid w:val="002439B6"/>
    <w:rsid w:val="0024754A"/>
    <w:rsid w:val="00250874"/>
    <w:rsid w:val="00251123"/>
    <w:rsid w:val="002516B8"/>
    <w:rsid w:val="002556C5"/>
    <w:rsid w:val="00265FCD"/>
    <w:rsid w:val="00280511"/>
    <w:rsid w:val="00287E79"/>
    <w:rsid w:val="002B1E22"/>
    <w:rsid w:val="002C08D6"/>
    <w:rsid w:val="002C2B97"/>
    <w:rsid w:val="002C36A0"/>
    <w:rsid w:val="002D431E"/>
    <w:rsid w:val="002D7797"/>
    <w:rsid w:val="002E597D"/>
    <w:rsid w:val="002E7E88"/>
    <w:rsid w:val="002F46DC"/>
    <w:rsid w:val="00306459"/>
    <w:rsid w:val="00326FF1"/>
    <w:rsid w:val="00331E8F"/>
    <w:rsid w:val="00332DB3"/>
    <w:rsid w:val="00354C2D"/>
    <w:rsid w:val="00356EAC"/>
    <w:rsid w:val="00360187"/>
    <w:rsid w:val="00365F6E"/>
    <w:rsid w:val="00370F87"/>
    <w:rsid w:val="003771EE"/>
    <w:rsid w:val="00384DD2"/>
    <w:rsid w:val="00394498"/>
    <w:rsid w:val="003A0794"/>
    <w:rsid w:val="003A3FBA"/>
    <w:rsid w:val="003B6D9B"/>
    <w:rsid w:val="003C06A6"/>
    <w:rsid w:val="003C15B5"/>
    <w:rsid w:val="003C408B"/>
    <w:rsid w:val="003D315A"/>
    <w:rsid w:val="003D4A4E"/>
    <w:rsid w:val="003F1CB7"/>
    <w:rsid w:val="003F4AD9"/>
    <w:rsid w:val="00404D70"/>
    <w:rsid w:val="00406CC9"/>
    <w:rsid w:val="00411A33"/>
    <w:rsid w:val="004161BF"/>
    <w:rsid w:val="004213CD"/>
    <w:rsid w:val="00430131"/>
    <w:rsid w:val="00434A0D"/>
    <w:rsid w:val="00464B5E"/>
    <w:rsid w:val="00467FD9"/>
    <w:rsid w:val="00477D99"/>
    <w:rsid w:val="00486B6E"/>
    <w:rsid w:val="004917C3"/>
    <w:rsid w:val="004A1E4F"/>
    <w:rsid w:val="004A374B"/>
    <w:rsid w:val="004B05EC"/>
    <w:rsid w:val="004D2CDE"/>
    <w:rsid w:val="004D675D"/>
    <w:rsid w:val="004D749D"/>
    <w:rsid w:val="004E3BB7"/>
    <w:rsid w:val="004E595E"/>
    <w:rsid w:val="004E7A15"/>
    <w:rsid w:val="00510157"/>
    <w:rsid w:val="005249F8"/>
    <w:rsid w:val="00531684"/>
    <w:rsid w:val="00561DC9"/>
    <w:rsid w:val="005768A0"/>
    <w:rsid w:val="00577035"/>
    <w:rsid w:val="005869BD"/>
    <w:rsid w:val="00597A4C"/>
    <w:rsid w:val="005E1199"/>
    <w:rsid w:val="005E584A"/>
    <w:rsid w:val="006020BF"/>
    <w:rsid w:val="006267C5"/>
    <w:rsid w:val="00626CDC"/>
    <w:rsid w:val="00627A1A"/>
    <w:rsid w:val="006434A1"/>
    <w:rsid w:val="00646296"/>
    <w:rsid w:val="006477B2"/>
    <w:rsid w:val="00647FF9"/>
    <w:rsid w:val="00653377"/>
    <w:rsid w:val="0069501F"/>
    <w:rsid w:val="0069535A"/>
    <w:rsid w:val="006A231B"/>
    <w:rsid w:val="006B0071"/>
    <w:rsid w:val="006C23E5"/>
    <w:rsid w:val="006C3D02"/>
    <w:rsid w:val="006D48CA"/>
    <w:rsid w:val="006E554B"/>
    <w:rsid w:val="006F7E1F"/>
    <w:rsid w:val="007024F1"/>
    <w:rsid w:val="00715A13"/>
    <w:rsid w:val="00735E1B"/>
    <w:rsid w:val="007377AD"/>
    <w:rsid w:val="00737B78"/>
    <w:rsid w:val="00742A68"/>
    <w:rsid w:val="0075056A"/>
    <w:rsid w:val="0076277F"/>
    <w:rsid w:val="00764004"/>
    <w:rsid w:val="007671F9"/>
    <w:rsid w:val="00776C8D"/>
    <w:rsid w:val="00791ACC"/>
    <w:rsid w:val="007B4DCE"/>
    <w:rsid w:val="007D27D1"/>
    <w:rsid w:val="007E1344"/>
    <w:rsid w:val="007E1957"/>
    <w:rsid w:val="007E57D4"/>
    <w:rsid w:val="007E6040"/>
    <w:rsid w:val="00807084"/>
    <w:rsid w:val="00813D95"/>
    <w:rsid w:val="00817281"/>
    <w:rsid w:val="008210AB"/>
    <w:rsid w:val="00826E45"/>
    <w:rsid w:val="0084080D"/>
    <w:rsid w:val="008425F9"/>
    <w:rsid w:val="0084347A"/>
    <w:rsid w:val="00844A27"/>
    <w:rsid w:val="00852849"/>
    <w:rsid w:val="00857F9B"/>
    <w:rsid w:val="00861D65"/>
    <w:rsid w:val="00865BF1"/>
    <w:rsid w:val="008765D0"/>
    <w:rsid w:val="008766B8"/>
    <w:rsid w:val="00880F82"/>
    <w:rsid w:val="00890188"/>
    <w:rsid w:val="008B16CE"/>
    <w:rsid w:val="008C65B9"/>
    <w:rsid w:val="008E5411"/>
    <w:rsid w:val="008F5547"/>
    <w:rsid w:val="008F636B"/>
    <w:rsid w:val="008F6B11"/>
    <w:rsid w:val="008F7CF6"/>
    <w:rsid w:val="00903C83"/>
    <w:rsid w:val="00907DE9"/>
    <w:rsid w:val="009147D7"/>
    <w:rsid w:val="00915B39"/>
    <w:rsid w:val="00942E33"/>
    <w:rsid w:val="009449B0"/>
    <w:rsid w:val="0095657F"/>
    <w:rsid w:val="0098153D"/>
    <w:rsid w:val="00990D3D"/>
    <w:rsid w:val="00992886"/>
    <w:rsid w:val="009B2E7E"/>
    <w:rsid w:val="009C16D6"/>
    <w:rsid w:val="009C5B6D"/>
    <w:rsid w:val="009C7803"/>
    <w:rsid w:val="009D3FD0"/>
    <w:rsid w:val="009D7D15"/>
    <w:rsid w:val="009E1E3A"/>
    <w:rsid w:val="009E25C6"/>
    <w:rsid w:val="009E5311"/>
    <w:rsid w:val="009F401A"/>
    <w:rsid w:val="009F6A96"/>
    <w:rsid w:val="00A002D7"/>
    <w:rsid w:val="00A06E9B"/>
    <w:rsid w:val="00A10C08"/>
    <w:rsid w:val="00A15E47"/>
    <w:rsid w:val="00A176FB"/>
    <w:rsid w:val="00A25B00"/>
    <w:rsid w:val="00A26989"/>
    <w:rsid w:val="00A301C9"/>
    <w:rsid w:val="00A44CE5"/>
    <w:rsid w:val="00A4746C"/>
    <w:rsid w:val="00A64DA5"/>
    <w:rsid w:val="00A70B93"/>
    <w:rsid w:val="00A770EA"/>
    <w:rsid w:val="00A81B32"/>
    <w:rsid w:val="00A8330D"/>
    <w:rsid w:val="00A95488"/>
    <w:rsid w:val="00AA00D5"/>
    <w:rsid w:val="00AA45D4"/>
    <w:rsid w:val="00AB7639"/>
    <w:rsid w:val="00AC7600"/>
    <w:rsid w:val="00AD553C"/>
    <w:rsid w:val="00AD6325"/>
    <w:rsid w:val="00AD701F"/>
    <w:rsid w:val="00AD76CC"/>
    <w:rsid w:val="00B060CC"/>
    <w:rsid w:val="00B22856"/>
    <w:rsid w:val="00B31C03"/>
    <w:rsid w:val="00B32EA2"/>
    <w:rsid w:val="00B42F41"/>
    <w:rsid w:val="00B67F48"/>
    <w:rsid w:val="00B7675D"/>
    <w:rsid w:val="00B8272F"/>
    <w:rsid w:val="00B9478B"/>
    <w:rsid w:val="00B94B9F"/>
    <w:rsid w:val="00B950CE"/>
    <w:rsid w:val="00BA0126"/>
    <w:rsid w:val="00BA6D08"/>
    <w:rsid w:val="00BC193D"/>
    <w:rsid w:val="00BE16DE"/>
    <w:rsid w:val="00BE6C95"/>
    <w:rsid w:val="00C14EBD"/>
    <w:rsid w:val="00C254BC"/>
    <w:rsid w:val="00C2617C"/>
    <w:rsid w:val="00C33792"/>
    <w:rsid w:val="00C362BF"/>
    <w:rsid w:val="00C42D8E"/>
    <w:rsid w:val="00C54572"/>
    <w:rsid w:val="00C552D5"/>
    <w:rsid w:val="00C677B2"/>
    <w:rsid w:val="00C72F97"/>
    <w:rsid w:val="00C74176"/>
    <w:rsid w:val="00C85CAF"/>
    <w:rsid w:val="00C967A0"/>
    <w:rsid w:val="00CA0A4B"/>
    <w:rsid w:val="00CA66FA"/>
    <w:rsid w:val="00CB2C37"/>
    <w:rsid w:val="00CB3330"/>
    <w:rsid w:val="00CC1B00"/>
    <w:rsid w:val="00CC286F"/>
    <w:rsid w:val="00CD690B"/>
    <w:rsid w:val="00CD7BF8"/>
    <w:rsid w:val="00CF19B1"/>
    <w:rsid w:val="00CF5B37"/>
    <w:rsid w:val="00D01CC1"/>
    <w:rsid w:val="00D01D85"/>
    <w:rsid w:val="00D14831"/>
    <w:rsid w:val="00D242F5"/>
    <w:rsid w:val="00D25B84"/>
    <w:rsid w:val="00D77A3D"/>
    <w:rsid w:val="00D81194"/>
    <w:rsid w:val="00D84C61"/>
    <w:rsid w:val="00D956AE"/>
    <w:rsid w:val="00D97729"/>
    <w:rsid w:val="00DA4CE3"/>
    <w:rsid w:val="00DB10E4"/>
    <w:rsid w:val="00DB7497"/>
    <w:rsid w:val="00DB75B9"/>
    <w:rsid w:val="00DD4E69"/>
    <w:rsid w:val="00DE4D22"/>
    <w:rsid w:val="00E129D3"/>
    <w:rsid w:val="00E264AB"/>
    <w:rsid w:val="00E304EF"/>
    <w:rsid w:val="00E367D3"/>
    <w:rsid w:val="00E43175"/>
    <w:rsid w:val="00E43DE4"/>
    <w:rsid w:val="00E475E6"/>
    <w:rsid w:val="00E53B8D"/>
    <w:rsid w:val="00E5458F"/>
    <w:rsid w:val="00E56E3B"/>
    <w:rsid w:val="00E77F49"/>
    <w:rsid w:val="00E800BB"/>
    <w:rsid w:val="00E82374"/>
    <w:rsid w:val="00E84064"/>
    <w:rsid w:val="00E876D5"/>
    <w:rsid w:val="00EA243E"/>
    <w:rsid w:val="00EB35C2"/>
    <w:rsid w:val="00EB598B"/>
    <w:rsid w:val="00EB7682"/>
    <w:rsid w:val="00EB7BE0"/>
    <w:rsid w:val="00EC553D"/>
    <w:rsid w:val="00EC6AF9"/>
    <w:rsid w:val="00ED2B3C"/>
    <w:rsid w:val="00F01D37"/>
    <w:rsid w:val="00F070F4"/>
    <w:rsid w:val="00F10733"/>
    <w:rsid w:val="00F117C8"/>
    <w:rsid w:val="00F13321"/>
    <w:rsid w:val="00F136BC"/>
    <w:rsid w:val="00F14339"/>
    <w:rsid w:val="00F173FC"/>
    <w:rsid w:val="00F32F18"/>
    <w:rsid w:val="00F36EF2"/>
    <w:rsid w:val="00F42DE9"/>
    <w:rsid w:val="00F4330E"/>
    <w:rsid w:val="00F4405C"/>
    <w:rsid w:val="00F56A88"/>
    <w:rsid w:val="00F634AA"/>
    <w:rsid w:val="00F773F4"/>
    <w:rsid w:val="00F779C0"/>
    <w:rsid w:val="00F90592"/>
    <w:rsid w:val="00FC044C"/>
    <w:rsid w:val="00FD0209"/>
    <w:rsid w:val="00FD198F"/>
    <w:rsid w:val="00FD302F"/>
    <w:rsid w:val="00FD3616"/>
    <w:rsid w:val="00FE20D1"/>
    <w:rsid w:val="00FE2884"/>
    <w:rsid w:val="00FE7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651F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11651F"/>
    <w:pPr>
      <w:keepNext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rsid w:val="0011651F"/>
    <w:pPr>
      <w:keepNext/>
      <w:ind w:left="708" w:hanging="708"/>
      <w:outlineLvl w:val="1"/>
    </w:pPr>
    <w:rPr>
      <w:rFonts w:ascii="Arial" w:hAnsi="Arial"/>
      <w:b/>
      <w:bCs/>
      <w:sz w:val="22"/>
      <w:lang w:val="en-US"/>
    </w:rPr>
  </w:style>
  <w:style w:type="paragraph" w:styleId="Ttulo3">
    <w:name w:val="heading 3"/>
    <w:basedOn w:val="Normal"/>
    <w:next w:val="Normal"/>
    <w:qFormat/>
    <w:rsid w:val="0011651F"/>
    <w:pPr>
      <w:keepNext/>
      <w:ind w:left="709" w:hanging="709"/>
      <w:outlineLvl w:val="2"/>
    </w:pPr>
    <w:rPr>
      <w:rFonts w:ascii="Arial" w:hAnsi="Arial"/>
      <w:b/>
      <w:bCs/>
      <w:sz w:val="22"/>
      <w:szCs w:val="20"/>
    </w:rPr>
  </w:style>
  <w:style w:type="paragraph" w:styleId="Ttulo4">
    <w:name w:val="heading 4"/>
    <w:basedOn w:val="Normal"/>
    <w:next w:val="Normal"/>
    <w:qFormat/>
    <w:rsid w:val="0011651F"/>
    <w:pPr>
      <w:keepNext/>
      <w:ind w:left="851" w:firstLine="567"/>
      <w:outlineLvl w:val="3"/>
    </w:pPr>
    <w:rPr>
      <w:rFonts w:ascii="Arial" w:hAnsi="Arial" w:cs="Arial"/>
      <w:b/>
      <w:bCs/>
      <w:sz w:val="22"/>
      <w:szCs w:val="20"/>
    </w:rPr>
  </w:style>
  <w:style w:type="paragraph" w:styleId="Ttulo5">
    <w:name w:val="heading 5"/>
    <w:basedOn w:val="Normal"/>
    <w:next w:val="Normal"/>
    <w:qFormat/>
    <w:rsid w:val="0011651F"/>
    <w:pPr>
      <w:keepNext/>
      <w:ind w:left="708" w:firstLine="252"/>
      <w:outlineLvl w:val="4"/>
    </w:pPr>
    <w:rPr>
      <w:rFonts w:ascii="Arial" w:hAnsi="Arial"/>
      <w:b/>
      <w:bCs/>
      <w:sz w:val="22"/>
      <w:lang w:val="en-US"/>
    </w:rPr>
  </w:style>
  <w:style w:type="paragraph" w:styleId="Ttulo6">
    <w:name w:val="heading 6"/>
    <w:basedOn w:val="Normal"/>
    <w:next w:val="Normal"/>
    <w:qFormat/>
    <w:rsid w:val="0011651F"/>
    <w:pPr>
      <w:keepNext/>
      <w:ind w:firstLine="240"/>
      <w:outlineLvl w:val="5"/>
    </w:pPr>
    <w:rPr>
      <w:rFonts w:ascii="Arial" w:hAnsi="Arial" w:cs="Arial"/>
      <w:b/>
      <w:bCs/>
      <w:sz w:val="22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11651F"/>
    <w:pPr>
      <w:ind w:left="709" w:hanging="709"/>
    </w:pPr>
    <w:rPr>
      <w:rFonts w:ascii="Arial" w:hAnsi="Arial"/>
      <w:szCs w:val="20"/>
      <w:lang w:val="es-ES_tradnl"/>
    </w:rPr>
  </w:style>
  <w:style w:type="paragraph" w:styleId="Sangra2detindependiente">
    <w:name w:val="Body Text Indent 2"/>
    <w:basedOn w:val="Normal"/>
    <w:rsid w:val="0011651F"/>
    <w:pPr>
      <w:ind w:left="705" w:hanging="705"/>
    </w:pPr>
    <w:rPr>
      <w:rFonts w:ascii="Arial" w:hAnsi="Arial"/>
      <w:sz w:val="22"/>
    </w:rPr>
  </w:style>
  <w:style w:type="paragraph" w:styleId="Encabezado">
    <w:name w:val="header"/>
    <w:basedOn w:val="Normal"/>
    <w:rsid w:val="0011651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11651F"/>
  </w:style>
  <w:style w:type="paragraph" w:customStyle="1" w:styleId="Estilo">
    <w:name w:val="Estilo"/>
    <w:rsid w:val="0011651F"/>
    <w:pPr>
      <w:widowControl w:val="0"/>
      <w:autoSpaceDE w:val="0"/>
      <w:autoSpaceDN w:val="0"/>
      <w:adjustRightInd w:val="0"/>
    </w:pPr>
    <w:rPr>
      <w:sz w:val="24"/>
      <w:szCs w:val="24"/>
      <w:lang w:val="es-ES" w:eastAsia="es-ES"/>
    </w:rPr>
  </w:style>
  <w:style w:type="character" w:styleId="Hipervnculo">
    <w:name w:val="Hyperlink"/>
    <w:basedOn w:val="Fuentedeprrafopredeter"/>
    <w:rsid w:val="0011651F"/>
    <w:rPr>
      <w:color w:val="0000FF"/>
      <w:u w:val="single"/>
    </w:rPr>
  </w:style>
  <w:style w:type="paragraph" w:styleId="Sangra3detindependiente">
    <w:name w:val="Body Text Indent 3"/>
    <w:basedOn w:val="Normal"/>
    <w:rsid w:val="0011651F"/>
    <w:pPr>
      <w:spacing w:line="360" w:lineRule="auto"/>
      <w:ind w:left="709" w:hanging="709"/>
      <w:jc w:val="both"/>
    </w:pPr>
    <w:rPr>
      <w:rFonts w:ascii="Arial" w:hAnsi="Arial" w:cs="Arial"/>
      <w:sz w:val="22"/>
    </w:rPr>
  </w:style>
  <w:style w:type="paragraph" w:styleId="Textodebloque">
    <w:name w:val="Block Text"/>
    <w:basedOn w:val="Normal"/>
    <w:rsid w:val="0011651F"/>
    <w:pPr>
      <w:spacing w:line="360" w:lineRule="auto"/>
      <w:ind w:left="709" w:right="-117" w:hanging="709"/>
      <w:jc w:val="both"/>
    </w:pPr>
    <w:rPr>
      <w:rFonts w:ascii="Arial" w:hAnsi="Arial" w:cs="Arial"/>
      <w:sz w:val="22"/>
    </w:rPr>
  </w:style>
  <w:style w:type="paragraph" w:styleId="Textoindependiente">
    <w:name w:val="Body Text"/>
    <w:basedOn w:val="Normal"/>
    <w:rsid w:val="0011651F"/>
    <w:pPr>
      <w:tabs>
        <w:tab w:val="left" w:pos="4725"/>
      </w:tabs>
      <w:jc w:val="both"/>
    </w:pPr>
    <w:rPr>
      <w:rFonts w:ascii="Arial" w:hAnsi="Arial" w:cs="Arial"/>
      <w:lang w:val="es-ES_tradnl"/>
    </w:rPr>
  </w:style>
  <w:style w:type="paragraph" w:styleId="NormalWeb">
    <w:name w:val="Normal (Web)"/>
    <w:basedOn w:val="Normal"/>
    <w:rsid w:val="001165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Textoindependiente21">
    <w:name w:val="Texto independiente 21"/>
    <w:basedOn w:val="Normal"/>
    <w:rsid w:val="0011651F"/>
    <w:pPr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rFonts w:ascii="Arial" w:hAnsi="Arial"/>
      <w:sz w:val="22"/>
      <w:szCs w:val="20"/>
      <w:lang w:val="es-ES_tradnl"/>
    </w:rPr>
  </w:style>
  <w:style w:type="paragraph" w:styleId="Textodeglobo">
    <w:name w:val="Balloon Text"/>
    <w:basedOn w:val="Normal"/>
    <w:link w:val="TextodegloboCar"/>
    <w:rsid w:val="0017577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75779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6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B72D8-7411-4530-9C85-6470F7510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SERVICIO DE IMPUESTOS INTERNOS</vt:lpstr>
    </vt:vector>
  </TitlesOfParts>
  <Company>Servicio de Impuestos Internos</Company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SERVICIO DE IMPUESTOS INTERNOS</dc:title>
  <dc:subject/>
  <dc:creator>Matilde Astorga Beiza</dc:creator>
  <cp:keywords/>
  <dc:description/>
  <cp:lastModifiedBy>SoporteSII</cp:lastModifiedBy>
  <cp:revision>2</cp:revision>
  <cp:lastPrinted>2012-08-21T15:02:00Z</cp:lastPrinted>
  <dcterms:created xsi:type="dcterms:W3CDTF">2012-10-30T22:34:00Z</dcterms:created>
  <dcterms:modified xsi:type="dcterms:W3CDTF">2012-10-30T22:34:00Z</dcterms:modified>
</cp:coreProperties>
</file>