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82" w:rsidRDefault="00414382" w:rsidP="00414382">
      <w:pPr>
        <w:spacing w:after="0" w:line="240" w:lineRule="auto"/>
        <w:jc w:val="center"/>
        <w:rPr>
          <w:rFonts w:ascii="Times New Roman" w:hAnsi="Times New Roman" w:cs="Times New Roman"/>
          <w:b/>
        </w:rPr>
      </w:pPr>
      <w:r w:rsidRPr="00414382">
        <w:rPr>
          <w:rFonts w:ascii="Times New Roman" w:hAnsi="Times New Roman" w:cs="Times New Roman"/>
          <w:b/>
        </w:rPr>
        <w:t>RENTA – ACTUAL LEY SOBRE IMPUESTO A LA – CONVENIO ENTRE CHILE Y EL REINO UNIDO PARA EVITAR LA DOBLE IMPOSICIÓN Y PARA PREVENIR LA EVASIÓN FISCAL CON RELACIÓN A LOS IMPUESTOS A LA RENTA Y SOBRE LAS GANANCIAS DE CAPITAL – ART. 1, ART. 3, ART. 4, ART. 5 –  OFICIOS N° 1985, DE 2015 Y N° 1824, DE 2016.   (ORD. N° 287, DE 08.02.2017)</w:t>
      </w:r>
    </w:p>
    <w:p w:rsidR="00414382" w:rsidRPr="00414382" w:rsidRDefault="00414382" w:rsidP="00414382">
      <w:pPr>
        <w:spacing w:after="0" w:line="240" w:lineRule="auto"/>
        <w:jc w:val="cente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0F364D" w:rsidRDefault="00207C85" w:rsidP="009319D4">
      <w:pPr>
        <w:spacing w:after="0" w:line="240" w:lineRule="auto"/>
        <w:jc w:val="both"/>
        <w:rPr>
          <w:rFonts w:ascii="Times New Roman" w:hAnsi="Times New Roman" w:cs="Times New Roman"/>
          <w:b/>
        </w:rPr>
      </w:pPr>
      <w:r w:rsidRPr="00207C85">
        <w:rPr>
          <w:rFonts w:ascii="Times New Roman" w:hAnsi="Times New Roman" w:cs="Times New Roman"/>
          <w:b/>
        </w:rPr>
        <w:t>Titularidad de los beneficios del Convenio para Evitar la Doble Imposición entre Chile y el Reino Unido.</w:t>
      </w:r>
    </w:p>
    <w:p w:rsidR="00207C85" w:rsidRPr="00207C85" w:rsidRDefault="00207C85" w:rsidP="009319D4">
      <w:pPr>
        <w:spacing w:after="0" w:line="240" w:lineRule="auto"/>
        <w:jc w:val="both"/>
        <w:rPr>
          <w:rFonts w:ascii="Times New Roman" w:hAnsi="Times New Roman" w:cs="Times New Roman"/>
          <w:b/>
        </w:rPr>
      </w:pPr>
    </w:p>
    <w:p w:rsidR="008416CC" w:rsidRPr="00207C85" w:rsidRDefault="006A0867" w:rsidP="009319D4">
      <w:pPr>
        <w:spacing w:after="0" w:line="240" w:lineRule="auto"/>
        <w:jc w:val="both"/>
        <w:rPr>
          <w:rFonts w:ascii="Times New Roman" w:hAnsi="Times New Roman" w:cs="Times New Roman"/>
        </w:rPr>
      </w:pPr>
      <w:r w:rsidRPr="00207C85">
        <w:rPr>
          <w:rFonts w:ascii="Times New Roman" w:hAnsi="Times New Roman" w:cs="Times New Roman"/>
        </w:rPr>
        <w:t xml:space="preserve">Se ha solicitado a este Servicio </w:t>
      </w:r>
      <w:r w:rsidR="00FD5D5A" w:rsidRPr="00207C85">
        <w:rPr>
          <w:rFonts w:ascii="Times New Roman" w:hAnsi="Times New Roman" w:cs="Times New Roman"/>
        </w:rPr>
        <w:t xml:space="preserve">pronunciarse sobre si </w:t>
      </w:r>
      <w:r w:rsidR="000004DE" w:rsidRPr="00207C85">
        <w:rPr>
          <w:rFonts w:ascii="Times New Roman" w:hAnsi="Times New Roman" w:cs="Times New Roman"/>
        </w:rPr>
        <w:t xml:space="preserve">una agencia en Reino Unido de una entidad residente en un tercer Estado debe entenderse como residente de Reino Unido para </w:t>
      </w:r>
      <w:r w:rsidR="009319D4" w:rsidRPr="00207C85">
        <w:rPr>
          <w:rFonts w:ascii="Times New Roman" w:hAnsi="Times New Roman" w:cs="Times New Roman"/>
        </w:rPr>
        <w:t xml:space="preserve">fines del </w:t>
      </w:r>
      <w:r w:rsidR="00DE0962" w:rsidRPr="00207C85">
        <w:rPr>
          <w:rFonts w:ascii="Times New Roman" w:hAnsi="Times New Roman" w:cs="Times New Roman"/>
        </w:rPr>
        <w:t>“</w:t>
      </w:r>
      <w:r w:rsidR="009319D4" w:rsidRPr="00207C85">
        <w:rPr>
          <w:rFonts w:ascii="Times New Roman" w:hAnsi="Times New Roman" w:cs="Times New Roman"/>
        </w:rPr>
        <w:t>Convenio entre Chile y el Reino Unido</w:t>
      </w:r>
      <w:r w:rsidR="00C74927" w:rsidRPr="00207C85">
        <w:rPr>
          <w:rFonts w:ascii="Times New Roman" w:hAnsi="Times New Roman" w:cs="Times New Roman"/>
        </w:rPr>
        <w:t xml:space="preserve"> para Evitar la Doble Imposición y para Prevenir la Evasión Fiscal con Relación a los Impuestos a la Renta y sobre las Ganancias de Capital</w:t>
      </w:r>
      <w:r w:rsidR="00DE0962" w:rsidRPr="00207C85">
        <w:rPr>
          <w:rFonts w:ascii="Times New Roman" w:hAnsi="Times New Roman" w:cs="Times New Roman"/>
        </w:rPr>
        <w:t>”</w:t>
      </w:r>
      <w:r w:rsidR="00C74927" w:rsidRPr="00207C85">
        <w:rPr>
          <w:rFonts w:ascii="Times New Roman" w:hAnsi="Times New Roman" w:cs="Times New Roman"/>
        </w:rPr>
        <w:t xml:space="preserve"> </w:t>
      </w:r>
      <w:r w:rsidR="001C3F14" w:rsidRPr="00207C85">
        <w:rPr>
          <w:rFonts w:ascii="Times New Roman" w:hAnsi="Times New Roman" w:cs="Times New Roman"/>
        </w:rPr>
        <w:t>(</w:t>
      </w:r>
      <w:r w:rsidR="00DE0962" w:rsidRPr="00207C85">
        <w:rPr>
          <w:rFonts w:ascii="Times New Roman" w:hAnsi="Times New Roman" w:cs="Times New Roman"/>
        </w:rPr>
        <w:t xml:space="preserve">en </w:t>
      </w:r>
      <w:r w:rsidR="00C74927" w:rsidRPr="00207C85">
        <w:rPr>
          <w:rFonts w:ascii="Times New Roman" w:hAnsi="Times New Roman" w:cs="Times New Roman"/>
        </w:rPr>
        <w:t xml:space="preserve">adelante el </w:t>
      </w:r>
      <w:r w:rsidR="001C3F14" w:rsidRPr="00207C85">
        <w:rPr>
          <w:rFonts w:ascii="Times New Roman" w:hAnsi="Times New Roman" w:cs="Times New Roman"/>
        </w:rPr>
        <w:t>“</w:t>
      </w:r>
      <w:r w:rsidR="00C74927" w:rsidRPr="00207C85">
        <w:rPr>
          <w:rFonts w:ascii="Times New Roman" w:hAnsi="Times New Roman" w:cs="Times New Roman"/>
        </w:rPr>
        <w:t>Convenio</w:t>
      </w:r>
      <w:r w:rsidR="001C3F14" w:rsidRPr="00207C85">
        <w:rPr>
          <w:rFonts w:ascii="Times New Roman" w:hAnsi="Times New Roman" w:cs="Times New Roman"/>
        </w:rPr>
        <w:t>”)</w:t>
      </w:r>
      <w:r w:rsidR="007D40CD" w:rsidRPr="00207C85">
        <w:rPr>
          <w:rFonts w:ascii="Times New Roman" w:hAnsi="Times New Roman" w:cs="Times New Roman"/>
        </w:rPr>
        <w:t xml:space="preserve"> y, co</w:t>
      </w:r>
      <w:r w:rsidR="00DE0962" w:rsidRPr="00207C85">
        <w:rPr>
          <w:rFonts w:ascii="Times New Roman" w:hAnsi="Times New Roman" w:cs="Times New Roman"/>
        </w:rPr>
        <w:t>mo tal,</w:t>
      </w:r>
      <w:r w:rsidR="007D40CD" w:rsidRPr="00207C85">
        <w:rPr>
          <w:rFonts w:ascii="Times New Roman" w:hAnsi="Times New Roman" w:cs="Times New Roman"/>
        </w:rPr>
        <w:t xml:space="preserve"> </w:t>
      </w:r>
      <w:r w:rsidR="00DE0962" w:rsidRPr="00207C85">
        <w:rPr>
          <w:rFonts w:ascii="Times New Roman" w:hAnsi="Times New Roman" w:cs="Times New Roman"/>
        </w:rPr>
        <w:t xml:space="preserve">si </w:t>
      </w:r>
      <w:r w:rsidR="007D40CD" w:rsidRPr="00207C85">
        <w:rPr>
          <w:rFonts w:ascii="Times New Roman" w:hAnsi="Times New Roman" w:cs="Times New Roman"/>
        </w:rPr>
        <w:t>puede beneficiarse de lo establecido en el artículo 7 de dicho Convenio</w:t>
      </w:r>
      <w:r w:rsidR="00C74927" w:rsidRPr="00207C85">
        <w:rPr>
          <w:rFonts w:ascii="Times New Roman" w:hAnsi="Times New Roman" w:cs="Times New Roman"/>
        </w:rPr>
        <w:t>.</w:t>
      </w:r>
      <w:r w:rsidR="009319D4" w:rsidRPr="00207C85">
        <w:rPr>
          <w:rFonts w:ascii="Times New Roman" w:hAnsi="Times New Roman" w:cs="Times New Roman"/>
        </w:rPr>
        <w:t xml:space="preserve"> </w:t>
      </w:r>
    </w:p>
    <w:p w:rsidR="006215F2" w:rsidRPr="00207C85" w:rsidRDefault="006215F2" w:rsidP="009319D4">
      <w:pPr>
        <w:spacing w:after="0" w:line="240" w:lineRule="auto"/>
        <w:jc w:val="both"/>
        <w:rPr>
          <w:rFonts w:ascii="Times New Roman" w:hAnsi="Times New Roman" w:cs="Times New Roman"/>
        </w:rPr>
      </w:pPr>
    </w:p>
    <w:p w:rsidR="003C1369" w:rsidRPr="00207C85" w:rsidRDefault="003C1369" w:rsidP="008416CC">
      <w:pPr>
        <w:spacing w:after="0" w:line="240" w:lineRule="auto"/>
        <w:ind w:left="284" w:hanging="284"/>
        <w:jc w:val="both"/>
        <w:rPr>
          <w:rFonts w:ascii="Times New Roman" w:hAnsi="Times New Roman" w:cs="Times New Roman"/>
          <w:b/>
        </w:rPr>
      </w:pPr>
    </w:p>
    <w:p w:rsidR="008416CC" w:rsidRPr="00207C85" w:rsidRDefault="008416CC" w:rsidP="008416CC">
      <w:pPr>
        <w:spacing w:after="0" w:line="240" w:lineRule="auto"/>
        <w:ind w:left="284" w:hanging="284"/>
        <w:jc w:val="both"/>
        <w:rPr>
          <w:rFonts w:ascii="Times New Roman" w:hAnsi="Times New Roman" w:cs="Times New Roman"/>
          <w:b/>
        </w:rPr>
      </w:pPr>
      <w:r w:rsidRPr="00207C85">
        <w:rPr>
          <w:rFonts w:ascii="Times New Roman" w:hAnsi="Times New Roman" w:cs="Times New Roman"/>
          <w:b/>
        </w:rPr>
        <w:t xml:space="preserve">I. </w:t>
      </w:r>
      <w:r w:rsidRPr="00207C85">
        <w:rPr>
          <w:rFonts w:ascii="Times New Roman" w:hAnsi="Times New Roman" w:cs="Times New Roman"/>
          <w:b/>
        </w:rPr>
        <w:tab/>
        <w:t>ANTECEDENTES</w:t>
      </w:r>
    </w:p>
    <w:p w:rsidR="008416CC" w:rsidRPr="00207C85" w:rsidRDefault="008416CC" w:rsidP="008416CC">
      <w:pPr>
        <w:spacing w:after="0" w:line="240" w:lineRule="auto"/>
        <w:ind w:left="284" w:hanging="284"/>
        <w:jc w:val="both"/>
        <w:rPr>
          <w:rFonts w:ascii="Times New Roman" w:hAnsi="Times New Roman" w:cs="Times New Roman"/>
          <w:b/>
        </w:rPr>
      </w:pPr>
    </w:p>
    <w:p w:rsidR="00CF0988" w:rsidRPr="00207C85" w:rsidRDefault="0007002B" w:rsidP="00316565">
      <w:pPr>
        <w:spacing w:after="0" w:line="240" w:lineRule="auto"/>
        <w:jc w:val="both"/>
        <w:rPr>
          <w:rFonts w:ascii="Times New Roman" w:hAnsi="Times New Roman" w:cs="Times New Roman"/>
        </w:rPr>
      </w:pPr>
      <w:r w:rsidRPr="00207C85">
        <w:rPr>
          <w:rFonts w:ascii="Times New Roman" w:hAnsi="Times New Roman" w:cs="Times New Roman"/>
        </w:rPr>
        <w:t xml:space="preserve">En la presentación se expone </w:t>
      </w:r>
      <w:r w:rsidR="00262C60" w:rsidRPr="00207C85">
        <w:rPr>
          <w:rFonts w:ascii="Times New Roman" w:hAnsi="Times New Roman" w:cs="Times New Roman"/>
        </w:rPr>
        <w:t xml:space="preserve">que </w:t>
      </w:r>
      <w:r w:rsidR="00BF239A" w:rsidRPr="00207C85">
        <w:rPr>
          <w:rFonts w:ascii="Times New Roman" w:hAnsi="Times New Roman" w:cs="Times New Roman"/>
        </w:rPr>
        <w:t xml:space="preserve">un cliente de la consultante está evaluando realizar una inversión, mediante una </w:t>
      </w:r>
      <w:r w:rsidR="00262C60" w:rsidRPr="00207C85">
        <w:rPr>
          <w:rFonts w:ascii="Times New Roman" w:hAnsi="Times New Roman" w:cs="Times New Roman"/>
        </w:rPr>
        <w:t>compra de acciones en el extranjero</w:t>
      </w:r>
      <w:r w:rsidR="00BF239A" w:rsidRPr="00207C85">
        <w:rPr>
          <w:rFonts w:ascii="Times New Roman" w:hAnsi="Times New Roman" w:cs="Times New Roman"/>
        </w:rPr>
        <w:t xml:space="preserve">. </w:t>
      </w:r>
      <w:r w:rsidR="006E6E11" w:rsidRPr="00207C85">
        <w:rPr>
          <w:rFonts w:ascii="Times New Roman" w:hAnsi="Times New Roman" w:cs="Times New Roman"/>
        </w:rPr>
        <w:t>En ese contexto, p</w:t>
      </w:r>
      <w:r w:rsidR="00BF239A" w:rsidRPr="00207C85">
        <w:rPr>
          <w:rFonts w:ascii="Times New Roman" w:hAnsi="Times New Roman" w:cs="Times New Roman"/>
        </w:rPr>
        <w:t>ara protegerse de fluctuaciones futuras de divisas</w:t>
      </w:r>
      <w:r w:rsidR="00F64BA0" w:rsidRPr="00207C85">
        <w:rPr>
          <w:rFonts w:ascii="Times New Roman" w:hAnsi="Times New Roman" w:cs="Times New Roman"/>
        </w:rPr>
        <w:t>,</w:t>
      </w:r>
      <w:r w:rsidR="00BF239A" w:rsidRPr="00207C85">
        <w:rPr>
          <w:rFonts w:ascii="Times New Roman" w:hAnsi="Times New Roman" w:cs="Times New Roman"/>
        </w:rPr>
        <w:t xml:space="preserve"> necesita c</w:t>
      </w:r>
      <w:r w:rsidR="00262C60" w:rsidRPr="00207C85">
        <w:rPr>
          <w:rFonts w:ascii="Times New Roman" w:hAnsi="Times New Roman" w:cs="Times New Roman"/>
        </w:rPr>
        <w:t xml:space="preserve">elebrar un contrato </w:t>
      </w:r>
      <w:r w:rsidR="004E062B" w:rsidRPr="00207C85">
        <w:rPr>
          <w:rFonts w:ascii="Times New Roman" w:hAnsi="Times New Roman" w:cs="Times New Roman"/>
        </w:rPr>
        <w:t xml:space="preserve">con una agencia </w:t>
      </w:r>
      <w:r w:rsidR="00BF239A" w:rsidRPr="00207C85">
        <w:rPr>
          <w:rFonts w:ascii="Times New Roman" w:hAnsi="Times New Roman" w:cs="Times New Roman"/>
        </w:rPr>
        <w:t>en Reino Unido de una institución financiera residente de Estados Unidos</w:t>
      </w:r>
      <w:r w:rsidR="00852A5A" w:rsidRPr="00207C85">
        <w:rPr>
          <w:rFonts w:ascii="Times New Roman" w:hAnsi="Times New Roman" w:cs="Times New Roman"/>
        </w:rPr>
        <w:t xml:space="preserve"> </w:t>
      </w:r>
      <w:r w:rsidR="004E062B" w:rsidRPr="00207C85">
        <w:rPr>
          <w:rFonts w:ascii="Times New Roman" w:hAnsi="Times New Roman" w:cs="Times New Roman"/>
        </w:rPr>
        <w:t>(</w:t>
      </w:r>
      <w:r w:rsidR="000B3D07" w:rsidRPr="00207C85">
        <w:rPr>
          <w:rFonts w:ascii="Times New Roman" w:hAnsi="Times New Roman" w:cs="Times New Roman"/>
        </w:rPr>
        <w:t>en adelante la “A</w:t>
      </w:r>
      <w:r w:rsidR="00852A5A" w:rsidRPr="00207C85">
        <w:rPr>
          <w:rFonts w:ascii="Times New Roman" w:hAnsi="Times New Roman" w:cs="Times New Roman"/>
        </w:rPr>
        <w:t>gencia”)</w:t>
      </w:r>
      <w:r w:rsidR="004E062B" w:rsidRPr="00207C85">
        <w:rPr>
          <w:rFonts w:ascii="Times New Roman" w:hAnsi="Times New Roman" w:cs="Times New Roman"/>
        </w:rPr>
        <w:t xml:space="preserve"> y </w:t>
      </w:r>
      <w:r w:rsidR="00313DDD" w:rsidRPr="00207C85">
        <w:rPr>
          <w:rFonts w:ascii="Times New Roman" w:hAnsi="Times New Roman" w:cs="Times New Roman"/>
        </w:rPr>
        <w:t xml:space="preserve">debe realizar el pago </w:t>
      </w:r>
      <w:r w:rsidR="00246CFE" w:rsidRPr="00207C85">
        <w:rPr>
          <w:rFonts w:ascii="Times New Roman" w:hAnsi="Times New Roman" w:cs="Times New Roman"/>
        </w:rPr>
        <w:t>a dicha A</w:t>
      </w:r>
      <w:r w:rsidR="00901C06" w:rsidRPr="00207C85">
        <w:rPr>
          <w:rFonts w:ascii="Times New Roman" w:hAnsi="Times New Roman" w:cs="Times New Roman"/>
        </w:rPr>
        <w:t xml:space="preserve">gencia </w:t>
      </w:r>
      <w:r w:rsidR="00313DDD" w:rsidRPr="00207C85">
        <w:rPr>
          <w:rFonts w:ascii="Times New Roman" w:hAnsi="Times New Roman" w:cs="Times New Roman"/>
        </w:rPr>
        <w:t>de u</w:t>
      </w:r>
      <w:r w:rsidR="00901C06" w:rsidRPr="00207C85">
        <w:rPr>
          <w:rFonts w:ascii="Times New Roman" w:hAnsi="Times New Roman" w:cs="Times New Roman"/>
        </w:rPr>
        <w:t>na prima inicial a todo evento</w:t>
      </w:r>
      <w:r w:rsidR="00313DDD" w:rsidRPr="00207C85">
        <w:rPr>
          <w:rFonts w:ascii="Times New Roman" w:hAnsi="Times New Roman" w:cs="Times New Roman"/>
        </w:rPr>
        <w:t xml:space="preserve">. </w:t>
      </w:r>
    </w:p>
    <w:p w:rsidR="00CF0988" w:rsidRPr="00207C85" w:rsidRDefault="00CF0988" w:rsidP="00316565">
      <w:pPr>
        <w:spacing w:after="0" w:line="240" w:lineRule="auto"/>
        <w:jc w:val="both"/>
        <w:rPr>
          <w:rFonts w:ascii="Times New Roman" w:hAnsi="Times New Roman" w:cs="Times New Roman"/>
        </w:rPr>
      </w:pPr>
    </w:p>
    <w:p w:rsidR="00CF0988" w:rsidRPr="00207C85" w:rsidRDefault="00BF239A" w:rsidP="00316565">
      <w:pPr>
        <w:spacing w:after="0" w:line="240" w:lineRule="auto"/>
        <w:jc w:val="both"/>
        <w:rPr>
          <w:rFonts w:ascii="Times New Roman" w:hAnsi="Times New Roman" w:cs="Times New Roman"/>
        </w:rPr>
      </w:pPr>
      <w:r w:rsidRPr="00207C85">
        <w:rPr>
          <w:rFonts w:ascii="Times New Roman" w:hAnsi="Times New Roman" w:cs="Times New Roman"/>
        </w:rPr>
        <w:t xml:space="preserve">La consultante señala que la </w:t>
      </w:r>
      <w:r w:rsidR="000B3D07" w:rsidRPr="00207C85">
        <w:rPr>
          <w:rFonts w:ascii="Times New Roman" w:hAnsi="Times New Roman" w:cs="Times New Roman"/>
        </w:rPr>
        <w:t>A</w:t>
      </w:r>
      <w:r w:rsidRPr="00207C85">
        <w:rPr>
          <w:rFonts w:ascii="Times New Roman" w:hAnsi="Times New Roman" w:cs="Times New Roman"/>
        </w:rPr>
        <w:t xml:space="preserve">gencia es un </w:t>
      </w:r>
      <w:r w:rsidR="00037832" w:rsidRPr="00207C85">
        <w:rPr>
          <w:rFonts w:ascii="Times New Roman" w:hAnsi="Times New Roman" w:cs="Times New Roman"/>
        </w:rPr>
        <w:t>e</w:t>
      </w:r>
      <w:r w:rsidRPr="00207C85">
        <w:rPr>
          <w:rFonts w:ascii="Times New Roman" w:hAnsi="Times New Roman" w:cs="Times New Roman"/>
        </w:rPr>
        <w:t xml:space="preserve">stablecimiento permanente </w:t>
      </w:r>
      <w:r w:rsidR="00037832" w:rsidRPr="00207C85">
        <w:rPr>
          <w:rFonts w:ascii="Times New Roman" w:hAnsi="Times New Roman" w:cs="Times New Roman"/>
        </w:rPr>
        <w:t>(</w:t>
      </w:r>
      <w:r w:rsidR="00E95FEC" w:rsidRPr="00207C85">
        <w:rPr>
          <w:rFonts w:ascii="Times New Roman" w:hAnsi="Times New Roman" w:cs="Times New Roman"/>
        </w:rPr>
        <w:t>en adelante también “</w:t>
      </w:r>
      <w:r w:rsidR="00037832" w:rsidRPr="00207C85">
        <w:rPr>
          <w:rFonts w:ascii="Times New Roman" w:hAnsi="Times New Roman" w:cs="Times New Roman"/>
        </w:rPr>
        <w:t>EP</w:t>
      </w:r>
      <w:r w:rsidR="00E95FEC" w:rsidRPr="00207C85">
        <w:rPr>
          <w:rFonts w:ascii="Times New Roman" w:hAnsi="Times New Roman" w:cs="Times New Roman"/>
        </w:rPr>
        <w:t>”</w:t>
      </w:r>
      <w:r w:rsidR="00037832" w:rsidRPr="00207C85">
        <w:rPr>
          <w:rFonts w:ascii="Times New Roman" w:hAnsi="Times New Roman" w:cs="Times New Roman"/>
        </w:rPr>
        <w:t xml:space="preserve">) </w:t>
      </w:r>
      <w:r w:rsidRPr="00207C85">
        <w:rPr>
          <w:rFonts w:ascii="Times New Roman" w:hAnsi="Times New Roman" w:cs="Times New Roman"/>
        </w:rPr>
        <w:t xml:space="preserve">en conformidad con el convenio tributario vigente entre Estados Unidos </w:t>
      </w:r>
      <w:r w:rsidR="00CF0988" w:rsidRPr="00207C85">
        <w:rPr>
          <w:rFonts w:ascii="Times New Roman" w:hAnsi="Times New Roman" w:cs="Times New Roman"/>
        </w:rPr>
        <w:t xml:space="preserve">de Norteamérica </w:t>
      </w:r>
      <w:r w:rsidR="005D2CEB" w:rsidRPr="00207C85">
        <w:rPr>
          <w:rFonts w:ascii="Times New Roman" w:hAnsi="Times New Roman" w:cs="Times New Roman"/>
        </w:rPr>
        <w:t xml:space="preserve">(EE.UU.) </w:t>
      </w:r>
      <w:r w:rsidRPr="00207C85">
        <w:rPr>
          <w:rFonts w:ascii="Times New Roman" w:hAnsi="Times New Roman" w:cs="Times New Roman"/>
        </w:rPr>
        <w:t>y Reino Unido.</w:t>
      </w:r>
    </w:p>
    <w:p w:rsidR="00CF0988" w:rsidRPr="00207C85" w:rsidRDefault="00CF0988" w:rsidP="00316565">
      <w:pPr>
        <w:spacing w:after="0" w:line="240" w:lineRule="auto"/>
        <w:jc w:val="both"/>
        <w:rPr>
          <w:rFonts w:ascii="Times New Roman" w:hAnsi="Times New Roman" w:cs="Times New Roman"/>
        </w:rPr>
      </w:pPr>
    </w:p>
    <w:p w:rsidR="00A02C67" w:rsidRPr="00207C85" w:rsidRDefault="00CF0988" w:rsidP="00316565">
      <w:pPr>
        <w:spacing w:after="0" w:line="240" w:lineRule="auto"/>
        <w:jc w:val="both"/>
        <w:rPr>
          <w:rFonts w:ascii="Times New Roman" w:hAnsi="Times New Roman" w:cs="Times New Roman"/>
        </w:rPr>
      </w:pPr>
      <w:r w:rsidRPr="00207C85">
        <w:rPr>
          <w:rFonts w:ascii="Times New Roman" w:hAnsi="Times New Roman" w:cs="Times New Roman"/>
        </w:rPr>
        <w:t xml:space="preserve">Además, </w:t>
      </w:r>
      <w:r w:rsidR="00F441A4" w:rsidRPr="00207C85">
        <w:rPr>
          <w:rFonts w:ascii="Times New Roman" w:hAnsi="Times New Roman" w:cs="Times New Roman"/>
        </w:rPr>
        <w:t xml:space="preserve">en la presentación </w:t>
      </w:r>
      <w:r w:rsidR="00550AA2" w:rsidRPr="00207C85">
        <w:rPr>
          <w:rFonts w:ascii="Times New Roman" w:hAnsi="Times New Roman" w:cs="Times New Roman"/>
        </w:rPr>
        <w:t>se indica que dicha A</w:t>
      </w:r>
      <w:r w:rsidRPr="00207C85">
        <w:rPr>
          <w:rFonts w:ascii="Times New Roman" w:hAnsi="Times New Roman" w:cs="Times New Roman"/>
        </w:rPr>
        <w:t xml:space="preserve">gencia se encuentra sujeta a impuesto corporativo en el Reino Unido sobre las rentas que le son atribuibles. </w:t>
      </w:r>
    </w:p>
    <w:p w:rsidR="00F441A4" w:rsidRPr="00207C85" w:rsidRDefault="00F441A4" w:rsidP="00316565">
      <w:pPr>
        <w:spacing w:after="0" w:line="240" w:lineRule="auto"/>
        <w:jc w:val="both"/>
        <w:rPr>
          <w:rFonts w:ascii="Times New Roman" w:hAnsi="Times New Roman" w:cs="Times New Roman"/>
        </w:rPr>
      </w:pPr>
    </w:p>
    <w:p w:rsidR="009138AB" w:rsidRPr="00207C85" w:rsidRDefault="00F441A4" w:rsidP="00316565">
      <w:pPr>
        <w:spacing w:after="0" w:line="240" w:lineRule="auto"/>
        <w:jc w:val="both"/>
        <w:rPr>
          <w:rFonts w:ascii="Times New Roman" w:hAnsi="Times New Roman" w:cs="Times New Roman"/>
        </w:rPr>
      </w:pPr>
      <w:r w:rsidRPr="00207C85">
        <w:rPr>
          <w:rFonts w:ascii="Times New Roman" w:hAnsi="Times New Roman" w:cs="Times New Roman"/>
        </w:rPr>
        <w:t xml:space="preserve">En opinión de la consultante, la </w:t>
      </w:r>
      <w:r w:rsidR="00550AA2" w:rsidRPr="00207C85">
        <w:rPr>
          <w:rFonts w:ascii="Times New Roman" w:hAnsi="Times New Roman" w:cs="Times New Roman"/>
        </w:rPr>
        <w:t>A</w:t>
      </w:r>
      <w:r w:rsidRPr="00207C85">
        <w:rPr>
          <w:rFonts w:ascii="Times New Roman" w:hAnsi="Times New Roman" w:cs="Times New Roman"/>
        </w:rPr>
        <w:t xml:space="preserve">gencia reúne los requisitos para ser calificada como persona residente del Reino Unido, </w:t>
      </w:r>
      <w:r w:rsidR="00685799" w:rsidRPr="00207C85">
        <w:rPr>
          <w:rFonts w:ascii="Times New Roman" w:hAnsi="Times New Roman" w:cs="Times New Roman"/>
        </w:rPr>
        <w:t>para fi</w:t>
      </w:r>
      <w:bookmarkStart w:id="0" w:name="_GoBack"/>
      <w:bookmarkEnd w:id="0"/>
      <w:r w:rsidR="00685799" w:rsidRPr="00207C85">
        <w:rPr>
          <w:rFonts w:ascii="Times New Roman" w:hAnsi="Times New Roman" w:cs="Times New Roman"/>
        </w:rPr>
        <w:t xml:space="preserve">nes de aplicar el Convenio entre Chile y Reino Unido, </w:t>
      </w:r>
      <w:r w:rsidRPr="00207C85">
        <w:rPr>
          <w:rFonts w:ascii="Times New Roman" w:hAnsi="Times New Roman" w:cs="Times New Roman"/>
        </w:rPr>
        <w:t xml:space="preserve">basándose en la amplitud del concepto de persona y en la </w:t>
      </w:r>
      <w:r w:rsidR="00231FEA" w:rsidRPr="00207C85">
        <w:rPr>
          <w:rFonts w:ascii="Times New Roman" w:hAnsi="Times New Roman" w:cs="Times New Roman"/>
        </w:rPr>
        <w:t>“</w:t>
      </w:r>
      <w:r w:rsidRPr="00207C85">
        <w:rPr>
          <w:rFonts w:ascii="Times New Roman" w:hAnsi="Times New Roman" w:cs="Times New Roman"/>
        </w:rPr>
        <w:t xml:space="preserve">tributación </w:t>
      </w:r>
      <w:r w:rsidR="00A7350A" w:rsidRPr="00207C85">
        <w:rPr>
          <w:rFonts w:ascii="Times New Roman" w:hAnsi="Times New Roman" w:cs="Times New Roman"/>
        </w:rPr>
        <w:t>corporativa completa</w:t>
      </w:r>
      <w:r w:rsidR="00231FEA" w:rsidRPr="00207C85">
        <w:rPr>
          <w:rFonts w:ascii="Times New Roman" w:hAnsi="Times New Roman" w:cs="Times New Roman"/>
        </w:rPr>
        <w:t>”</w:t>
      </w:r>
      <w:r w:rsidR="00A7350A" w:rsidRPr="00207C85">
        <w:rPr>
          <w:rFonts w:ascii="Times New Roman" w:hAnsi="Times New Roman" w:cs="Times New Roman"/>
        </w:rPr>
        <w:t xml:space="preserve"> </w:t>
      </w:r>
      <w:r w:rsidRPr="00207C85">
        <w:rPr>
          <w:rFonts w:ascii="Times New Roman" w:hAnsi="Times New Roman" w:cs="Times New Roman"/>
        </w:rPr>
        <w:t>a la que est</w:t>
      </w:r>
      <w:r w:rsidR="009138AB" w:rsidRPr="00207C85">
        <w:rPr>
          <w:rFonts w:ascii="Times New Roman" w:hAnsi="Times New Roman" w:cs="Times New Roman"/>
        </w:rPr>
        <w:t>arían</w:t>
      </w:r>
      <w:r w:rsidR="00231FEA" w:rsidRPr="00207C85">
        <w:rPr>
          <w:rFonts w:ascii="Times New Roman" w:hAnsi="Times New Roman" w:cs="Times New Roman"/>
        </w:rPr>
        <w:t xml:space="preserve"> sujeta todas las rentas de la</w:t>
      </w:r>
      <w:r w:rsidR="00BA3965" w:rsidRPr="00207C85">
        <w:rPr>
          <w:rFonts w:ascii="Times New Roman" w:hAnsi="Times New Roman" w:cs="Times New Roman"/>
        </w:rPr>
        <w:t xml:space="preserve"> A</w:t>
      </w:r>
      <w:r w:rsidRPr="00207C85">
        <w:rPr>
          <w:rFonts w:ascii="Times New Roman" w:hAnsi="Times New Roman" w:cs="Times New Roman"/>
        </w:rPr>
        <w:t xml:space="preserve">gencia en Reino Unido. </w:t>
      </w:r>
    </w:p>
    <w:p w:rsidR="009138AB" w:rsidRPr="00207C85" w:rsidRDefault="009138AB" w:rsidP="00316565">
      <w:pPr>
        <w:spacing w:after="0" w:line="240" w:lineRule="auto"/>
        <w:jc w:val="both"/>
        <w:rPr>
          <w:rFonts w:ascii="Times New Roman" w:hAnsi="Times New Roman" w:cs="Times New Roman"/>
        </w:rPr>
      </w:pPr>
    </w:p>
    <w:p w:rsidR="004F108A" w:rsidRPr="00207C85" w:rsidRDefault="009138AB" w:rsidP="0007002B">
      <w:pPr>
        <w:spacing w:after="0" w:line="240" w:lineRule="auto"/>
        <w:jc w:val="both"/>
        <w:rPr>
          <w:rFonts w:ascii="Times New Roman" w:hAnsi="Times New Roman" w:cs="Times New Roman"/>
        </w:rPr>
      </w:pPr>
      <w:r w:rsidRPr="00207C85">
        <w:rPr>
          <w:rFonts w:ascii="Times New Roman" w:hAnsi="Times New Roman" w:cs="Times New Roman"/>
        </w:rPr>
        <w:t>Finalmente, s</w:t>
      </w:r>
      <w:r w:rsidR="008273B9" w:rsidRPr="00207C85">
        <w:rPr>
          <w:rFonts w:ascii="Times New Roman" w:hAnsi="Times New Roman" w:cs="Times New Roman"/>
        </w:rPr>
        <w:t>egún la consultante su interpretación estaría de conformidad a la finalidad de los convenios tributarios, que es la eliminación de la doble tributación</w:t>
      </w:r>
      <w:r w:rsidR="00AE780A" w:rsidRPr="00207C85">
        <w:rPr>
          <w:rFonts w:ascii="Times New Roman" w:hAnsi="Times New Roman" w:cs="Times New Roman"/>
        </w:rPr>
        <w:t xml:space="preserve">, puesto </w:t>
      </w:r>
      <w:r w:rsidR="008273B9" w:rsidRPr="00207C85">
        <w:rPr>
          <w:rFonts w:ascii="Times New Roman" w:hAnsi="Times New Roman" w:cs="Times New Roman"/>
        </w:rPr>
        <w:t>que, de lo contrario, la renta en cuestión quedaría gravada tanto en Chile como en el Reino Unido.</w:t>
      </w:r>
    </w:p>
    <w:p w:rsidR="00E54A68" w:rsidRPr="00207C85" w:rsidRDefault="00E54A68" w:rsidP="00AD5436">
      <w:pPr>
        <w:spacing w:after="0" w:line="240" w:lineRule="auto"/>
        <w:ind w:left="284" w:hanging="284"/>
        <w:jc w:val="both"/>
        <w:rPr>
          <w:rFonts w:ascii="Times New Roman" w:hAnsi="Times New Roman" w:cs="Times New Roman"/>
          <w:b/>
        </w:rPr>
      </w:pPr>
    </w:p>
    <w:p w:rsidR="00E45065" w:rsidRPr="00207C85" w:rsidRDefault="00E45065" w:rsidP="00AD5436">
      <w:pPr>
        <w:spacing w:after="0" w:line="240" w:lineRule="auto"/>
        <w:ind w:left="284" w:hanging="284"/>
        <w:jc w:val="both"/>
        <w:rPr>
          <w:rFonts w:ascii="Times New Roman" w:hAnsi="Times New Roman" w:cs="Times New Roman"/>
          <w:b/>
        </w:rPr>
      </w:pPr>
    </w:p>
    <w:p w:rsidR="00F112AD" w:rsidRPr="00207C85" w:rsidRDefault="00F112AD" w:rsidP="00AD5436">
      <w:pPr>
        <w:spacing w:after="0" w:line="240" w:lineRule="auto"/>
        <w:ind w:left="284" w:hanging="284"/>
        <w:jc w:val="both"/>
        <w:rPr>
          <w:rFonts w:ascii="Times New Roman" w:hAnsi="Times New Roman" w:cs="Times New Roman"/>
          <w:b/>
        </w:rPr>
      </w:pPr>
      <w:r w:rsidRPr="00207C85">
        <w:rPr>
          <w:rFonts w:ascii="Times New Roman" w:hAnsi="Times New Roman" w:cs="Times New Roman"/>
          <w:b/>
        </w:rPr>
        <w:t>II.</w:t>
      </w:r>
      <w:r w:rsidRPr="00207C85">
        <w:rPr>
          <w:rFonts w:ascii="Times New Roman" w:hAnsi="Times New Roman" w:cs="Times New Roman"/>
          <w:b/>
        </w:rPr>
        <w:tab/>
      </w:r>
      <w:r w:rsidR="00AD5436" w:rsidRPr="00207C85">
        <w:rPr>
          <w:rFonts w:ascii="Times New Roman" w:hAnsi="Times New Roman" w:cs="Times New Roman"/>
          <w:b/>
        </w:rPr>
        <w:t>ANÁLISIS</w:t>
      </w:r>
    </w:p>
    <w:p w:rsidR="0070328A" w:rsidRPr="00207C85" w:rsidRDefault="0070328A" w:rsidP="00AD5436">
      <w:pPr>
        <w:spacing w:after="0" w:line="240" w:lineRule="auto"/>
        <w:ind w:left="284" w:hanging="284"/>
        <w:jc w:val="both"/>
        <w:rPr>
          <w:rFonts w:ascii="Times New Roman" w:hAnsi="Times New Roman" w:cs="Times New Roman"/>
          <w:b/>
        </w:rPr>
      </w:pPr>
    </w:p>
    <w:p w:rsidR="00C508A8" w:rsidRPr="00207C85" w:rsidRDefault="00C508A8" w:rsidP="0053717A">
      <w:pPr>
        <w:spacing w:after="0" w:line="240" w:lineRule="auto"/>
        <w:jc w:val="both"/>
        <w:rPr>
          <w:rFonts w:ascii="Times New Roman" w:hAnsi="Times New Roman" w:cs="Times New Roman"/>
        </w:rPr>
      </w:pPr>
    </w:p>
    <w:p w:rsidR="0053717A" w:rsidRPr="00207C85" w:rsidRDefault="0053717A" w:rsidP="0053717A">
      <w:pPr>
        <w:spacing w:after="0" w:line="240" w:lineRule="auto"/>
        <w:jc w:val="both"/>
        <w:rPr>
          <w:rFonts w:ascii="Times New Roman" w:hAnsi="Times New Roman" w:cs="Times New Roman"/>
        </w:rPr>
      </w:pPr>
      <w:r w:rsidRPr="00207C85">
        <w:rPr>
          <w:rFonts w:ascii="Times New Roman" w:hAnsi="Times New Roman" w:cs="Times New Roman"/>
        </w:rPr>
        <w:t xml:space="preserve">En términos generales, para tener derecho a los beneficios contemplados en </w:t>
      </w:r>
      <w:r w:rsidR="00755BFA" w:rsidRPr="00207C85">
        <w:rPr>
          <w:rFonts w:ascii="Times New Roman" w:hAnsi="Times New Roman" w:cs="Times New Roman"/>
        </w:rPr>
        <w:t>los convenios tributarios suscritos por Chile (basados en los modelos de convenios de la OCDE y de la ONU)</w:t>
      </w:r>
      <w:r w:rsidRPr="00207C85">
        <w:rPr>
          <w:rFonts w:ascii="Times New Roman" w:hAnsi="Times New Roman" w:cs="Times New Roman"/>
        </w:rPr>
        <w:t xml:space="preserve">, </w:t>
      </w:r>
      <w:r w:rsidR="00C80D41" w:rsidRPr="00207C85">
        <w:rPr>
          <w:rFonts w:ascii="Times New Roman" w:hAnsi="Times New Roman" w:cs="Times New Roman"/>
        </w:rPr>
        <w:t>se debe ser “</w:t>
      </w:r>
      <w:r w:rsidRPr="00207C85">
        <w:rPr>
          <w:rFonts w:ascii="Times New Roman" w:hAnsi="Times New Roman" w:cs="Times New Roman"/>
        </w:rPr>
        <w:t>persona residente</w:t>
      </w:r>
      <w:r w:rsidR="00C80D41" w:rsidRPr="00207C85">
        <w:rPr>
          <w:rFonts w:ascii="Times New Roman" w:hAnsi="Times New Roman" w:cs="Times New Roman"/>
        </w:rPr>
        <w:t>”</w:t>
      </w:r>
      <w:r w:rsidRPr="00207C85">
        <w:rPr>
          <w:rFonts w:ascii="Times New Roman" w:hAnsi="Times New Roman" w:cs="Times New Roman"/>
        </w:rPr>
        <w:t xml:space="preserve"> de alguno de los Estados Contratantes</w:t>
      </w:r>
      <w:r w:rsidR="009D48D2" w:rsidRPr="00207C85">
        <w:rPr>
          <w:rFonts w:ascii="Times New Roman" w:hAnsi="Times New Roman" w:cs="Times New Roman"/>
        </w:rPr>
        <w:t xml:space="preserve"> (artículo 1 de</w:t>
      </w:r>
      <w:r w:rsidR="00186745" w:rsidRPr="00207C85">
        <w:rPr>
          <w:rFonts w:ascii="Times New Roman" w:hAnsi="Times New Roman" w:cs="Times New Roman"/>
        </w:rPr>
        <w:t>l C</w:t>
      </w:r>
      <w:r w:rsidR="009D48D2" w:rsidRPr="00207C85">
        <w:rPr>
          <w:rFonts w:ascii="Times New Roman" w:hAnsi="Times New Roman" w:cs="Times New Roman"/>
        </w:rPr>
        <w:t xml:space="preserve">onvenio). Además, </w:t>
      </w:r>
      <w:r w:rsidRPr="00207C85">
        <w:rPr>
          <w:rFonts w:ascii="Times New Roman" w:hAnsi="Times New Roman" w:cs="Times New Roman"/>
        </w:rPr>
        <w:t xml:space="preserve">dependiendo del caso específico, </w:t>
      </w:r>
      <w:r w:rsidR="009D48D2" w:rsidRPr="00207C85">
        <w:rPr>
          <w:rFonts w:ascii="Times New Roman" w:hAnsi="Times New Roman" w:cs="Times New Roman"/>
        </w:rPr>
        <w:t xml:space="preserve">se debe </w:t>
      </w:r>
      <w:r w:rsidRPr="00207C85">
        <w:rPr>
          <w:rFonts w:ascii="Times New Roman" w:hAnsi="Times New Roman" w:cs="Times New Roman"/>
        </w:rPr>
        <w:t>cumplir con ciertos requisitos adicionales</w:t>
      </w:r>
      <w:r w:rsidR="004F1618" w:rsidRPr="00207C85">
        <w:rPr>
          <w:rFonts w:ascii="Times New Roman" w:hAnsi="Times New Roman" w:cs="Times New Roman"/>
        </w:rPr>
        <w:t xml:space="preserve"> (e.g. </w:t>
      </w:r>
      <w:r w:rsidR="00EB6C7E" w:rsidRPr="00207C85">
        <w:rPr>
          <w:rFonts w:ascii="Times New Roman" w:hAnsi="Times New Roman" w:cs="Times New Roman"/>
        </w:rPr>
        <w:t xml:space="preserve">ser </w:t>
      </w:r>
      <w:r w:rsidR="00C80D41" w:rsidRPr="00207C85">
        <w:rPr>
          <w:rFonts w:ascii="Times New Roman" w:hAnsi="Times New Roman" w:cs="Times New Roman"/>
        </w:rPr>
        <w:t>“</w:t>
      </w:r>
      <w:r w:rsidR="004F1618" w:rsidRPr="00207C85">
        <w:rPr>
          <w:rFonts w:ascii="Times New Roman" w:hAnsi="Times New Roman" w:cs="Times New Roman"/>
        </w:rPr>
        <w:t>beneficiario efectivo</w:t>
      </w:r>
      <w:r w:rsidR="00C80D41" w:rsidRPr="00207C85">
        <w:rPr>
          <w:rFonts w:ascii="Times New Roman" w:hAnsi="Times New Roman" w:cs="Times New Roman"/>
        </w:rPr>
        <w:t>”</w:t>
      </w:r>
      <w:r w:rsidR="004F1618" w:rsidRPr="00207C85">
        <w:rPr>
          <w:rFonts w:ascii="Times New Roman" w:hAnsi="Times New Roman" w:cs="Times New Roman"/>
        </w:rPr>
        <w:t>, persona calificada, etc.)</w:t>
      </w:r>
      <w:r w:rsidRPr="00207C85">
        <w:rPr>
          <w:rFonts w:ascii="Times New Roman" w:hAnsi="Times New Roman" w:cs="Times New Roman"/>
        </w:rPr>
        <w:t xml:space="preserve"> para </w:t>
      </w:r>
      <w:r w:rsidR="004F1618" w:rsidRPr="00207C85">
        <w:rPr>
          <w:rFonts w:ascii="Times New Roman" w:hAnsi="Times New Roman" w:cs="Times New Roman"/>
        </w:rPr>
        <w:t xml:space="preserve">efectivamente acceder a los beneficios </w:t>
      </w:r>
      <w:r w:rsidRPr="00207C85">
        <w:rPr>
          <w:rFonts w:ascii="Times New Roman" w:hAnsi="Times New Roman" w:cs="Times New Roman"/>
        </w:rPr>
        <w:t>que se pretende</w:t>
      </w:r>
      <w:r w:rsidR="004F1618" w:rsidRPr="00207C85">
        <w:rPr>
          <w:rFonts w:ascii="Times New Roman" w:hAnsi="Times New Roman" w:cs="Times New Roman"/>
        </w:rPr>
        <w:t>n</w:t>
      </w:r>
      <w:r w:rsidR="00E033CF" w:rsidRPr="00207C85">
        <w:rPr>
          <w:rFonts w:ascii="Times New Roman" w:hAnsi="Times New Roman" w:cs="Times New Roman"/>
        </w:rPr>
        <w:t xml:space="preserve">. De esta forma </w:t>
      </w:r>
      <w:r w:rsidR="005057DC" w:rsidRPr="00207C85">
        <w:rPr>
          <w:rFonts w:ascii="Times New Roman" w:hAnsi="Times New Roman" w:cs="Times New Roman"/>
        </w:rPr>
        <w:t xml:space="preserve">los convenios establecen una </w:t>
      </w:r>
      <w:r w:rsidR="00252737" w:rsidRPr="00207C85">
        <w:rPr>
          <w:rFonts w:ascii="Times New Roman" w:hAnsi="Times New Roman" w:cs="Times New Roman"/>
        </w:rPr>
        <w:t xml:space="preserve">especie de </w:t>
      </w:r>
      <w:r w:rsidR="00E033CF" w:rsidRPr="00207C85">
        <w:rPr>
          <w:rFonts w:ascii="Times New Roman" w:hAnsi="Times New Roman" w:cs="Times New Roman"/>
        </w:rPr>
        <w:t>“</w:t>
      </w:r>
      <w:r w:rsidR="00252737" w:rsidRPr="00207C85">
        <w:rPr>
          <w:rFonts w:ascii="Times New Roman" w:hAnsi="Times New Roman" w:cs="Times New Roman"/>
        </w:rPr>
        <w:t>filtro</w:t>
      </w:r>
      <w:r w:rsidR="00E033CF" w:rsidRPr="00207C85">
        <w:rPr>
          <w:rFonts w:ascii="Times New Roman" w:hAnsi="Times New Roman" w:cs="Times New Roman"/>
        </w:rPr>
        <w:t>” de titularidad</w:t>
      </w:r>
      <w:r w:rsidR="00BC0B8E" w:rsidRPr="00207C85">
        <w:rPr>
          <w:rFonts w:ascii="Times New Roman" w:hAnsi="Times New Roman" w:cs="Times New Roman"/>
        </w:rPr>
        <w:t>. Esto</w:t>
      </w:r>
      <w:r w:rsidR="00252737" w:rsidRPr="00207C85">
        <w:rPr>
          <w:rFonts w:ascii="Times New Roman" w:hAnsi="Times New Roman" w:cs="Times New Roman"/>
        </w:rPr>
        <w:t xml:space="preserve"> asegura que los beneficios que han acordado dos Estados Contratantes no sean aprovechados indirectamente por personas residentes de terceros Estados</w:t>
      </w:r>
      <w:r w:rsidR="00BC0B8E" w:rsidRPr="00207C85">
        <w:rPr>
          <w:rFonts w:ascii="Times New Roman" w:hAnsi="Times New Roman" w:cs="Times New Roman"/>
        </w:rPr>
        <w:t>, lo cual iría en contra de una de las finalidades de los convenios</w:t>
      </w:r>
      <w:r w:rsidR="00B85770" w:rsidRPr="00207C85">
        <w:rPr>
          <w:rFonts w:ascii="Times New Roman" w:hAnsi="Times New Roman" w:cs="Times New Roman"/>
        </w:rPr>
        <w:t>, especialmente teniendo en cuenta</w:t>
      </w:r>
      <w:r w:rsidR="00BC0B8E" w:rsidRPr="00207C85">
        <w:rPr>
          <w:rFonts w:ascii="Times New Roman" w:hAnsi="Times New Roman" w:cs="Times New Roman"/>
        </w:rPr>
        <w:t xml:space="preserve"> su naturaleza bilateral.</w:t>
      </w:r>
    </w:p>
    <w:p w:rsidR="00B96C3C" w:rsidRPr="00207C85" w:rsidRDefault="00B96C3C" w:rsidP="009B3B2F">
      <w:pPr>
        <w:pStyle w:val="Prrafodelista"/>
        <w:spacing w:after="0" w:line="240" w:lineRule="auto"/>
        <w:ind w:left="0"/>
        <w:jc w:val="both"/>
        <w:rPr>
          <w:rFonts w:ascii="Times New Roman" w:hAnsi="Times New Roman" w:cs="Times New Roman"/>
          <w:b/>
        </w:rPr>
      </w:pPr>
    </w:p>
    <w:p w:rsidR="00C6622D" w:rsidRPr="00207C85" w:rsidRDefault="00A32BC1" w:rsidP="009B3B2F">
      <w:pPr>
        <w:pStyle w:val="Prrafodelista"/>
        <w:spacing w:after="0" w:line="240" w:lineRule="auto"/>
        <w:ind w:left="0"/>
        <w:jc w:val="both"/>
        <w:rPr>
          <w:rFonts w:ascii="Times New Roman" w:hAnsi="Times New Roman" w:cs="Times New Roman"/>
        </w:rPr>
      </w:pPr>
      <w:r w:rsidRPr="00207C85">
        <w:rPr>
          <w:rFonts w:ascii="Times New Roman" w:hAnsi="Times New Roman" w:cs="Times New Roman"/>
        </w:rPr>
        <w:t>El Convenio</w:t>
      </w:r>
      <w:r w:rsidR="00294184" w:rsidRPr="00207C85">
        <w:rPr>
          <w:rFonts w:ascii="Times New Roman" w:hAnsi="Times New Roman" w:cs="Times New Roman"/>
        </w:rPr>
        <w:t xml:space="preserve"> celebrado con el Reino Unido</w:t>
      </w:r>
      <w:r w:rsidRPr="00207C85">
        <w:rPr>
          <w:rFonts w:ascii="Times New Roman" w:hAnsi="Times New Roman" w:cs="Times New Roman"/>
        </w:rPr>
        <w:t xml:space="preserve"> define lo que es persona </w:t>
      </w:r>
      <w:r w:rsidR="007F5140" w:rsidRPr="00207C85">
        <w:rPr>
          <w:rFonts w:ascii="Times New Roman" w:hAnsi="Times New Roman" w:cs="Times New Roman"/>
        </w:rPr>
        <w:t xml:space="preserve">en el artículo 3, </w:t>
      </w:r>
      <w:r w:rsidR="00E60B07" w:rsidRPr="00207C85">
        <w:rPr>
          <w:rFonts w:ascii="Times New Roman" w:hAnsi="Times New Roman" w:cs="Times New Roman"/>
        </w:rPr>
        <w:t>en los siguientes términos</w:t>
      </w:r>
      <w:r w:rsidRPr="00207C85">
        <w:rPr>
          <w:rFonts w:ascii="Times New Roman" w:hAnsi="Times New Roman" w:cs="Times New Roman"/>
        </w:rPr>
        <w:t xml:space="preserve">: </w:t>
      </w:r>
      <w:r w:rsidR="005057DC" w:rsidRPr="00207C85">
        <w:rPr>
          <w:rFonts w:ascii="Times New Roman" w:hAnsi="Times New Roman" w:cs="Times New Roman"/>
        </w:rPr>
        <w:t xml:space="preserve">“(d) el término </w:t>
      </w:r>
      <w:r w:rsidR="005057DC" w:rsidRPr="00207C85">
        <w:rPr>
          <w:rFonts w:ascii="Times New Roman" w:hAnsi="Times New Roman" w:cs="Times New Roman"/>
          <w:b/>
        </w:rPr>
        <w:t xml:space="preserve">“persona” </w:t>
      </w:r>
      <w:r w:rsidR="005057DC" w:rsidRPr="00207C85">
        <w:rPr>
          <w:rFonts w:ascii="Times New Roman" w:hAnsi="Times New Roman" w:cs="Times New Roman"/>
        </w:rPr>
        <w:t>comprende las personas naturales, las sociedades y cualquier otra agrupación de personas;”</w:t>
      </w:r>
      <w:r w:rsidR="005062A9" w:rsidRPr="00207C85">
        <w:rPr>
          <w:rFonts w:ascii="Times New Roman" w:hAnsi="Times New Roman" w:cs="Times New Roman"/>
        </w:rPr>
        <w:t xml:space="preserve">. </w:t>
      </w:r>
      <w:r w:rsidR="00C6622D" w:rsidRPr="00207C85">
        <w:rPr>
          <w:rFonts w:ascii="Times New Roman" w:hAnsi="Times New Roman" w:cs="Times New Roman"/>
        </w:rPr>
        <w:t>Una vez que se ha determinado quién es la persona que invoca los beneficios de un convenio se debe determinar dónde es residente esa persona.</w:t>
      </w:r>
    </w:p>
    <w:p w:rsidR="00C6622D" w:rsidRPr="00207C85" w:rsidRDefault="00C6622D" w:rsidP="009B3B2F">
      <w:pPr>
        <w:pStyle w:val="Prrafodelista"/>
        <w:spacing w:after="0" w:line="240" w:lineRule="auto"/>
        <w:ind w:left="0"/>
        <w:jc w:val="both"/>
        <w:rPr>
          <w:rFonts w:ascii="Times New Roman" w:hAnsi="Times New Roman" w:cs="Times New Roman"/>
        </w:rPr>
      </w:pPr>
    </w:p>
    <w:p w:rsidR="00A508B5" w:rsidRPr="00207C85" w:rsidRDefault="00E74D02" w:rsidP="009B3B2F">
      <w:pPr>
        <w:pStyle w:val="Prrafodelista"/>
        <w:spacing w:after="0" w:line="240" w:lineRule="auto"/>
        <w:ind w:left="0"/>
        <w:jc w:val="both"/>
        <w:rPr>
          <w:rFonts w:ascii="Times New Roman" w:hAnsi="Times New Roman" w:cs="Times New Roman"/>
        </w:rPr>
      </w:pPr>
      <w:r w:rsidRPr="00207C85">
        <w:rPr>
          <w:rFonts w:ascii="Times New Roman" w:hAnsi="Times New Roman" w:cs="Times New Roman"/>
        </w:rPr>
        <w:lastRenderedPageBreak/>
        <w:t>P</w:t>
      </w:r>
      <w:r w:rsidR="00C73B71" w:rsidRPr="00207C85">
        <w:rPr>
          <w:rFonts w:ascii="Times New Roman" w:hAnsi="Times New Roman" w:cs="Times New Roman"/>
        </w:rPr>
        <w:t>ara ser</w:t>
      </w:r>
      <w:r w:rsidR="00C73B71" w:rsidRPr="00207C85">
        <w:rPr>
          <w:rFonts w:ascii="Times New Roman" w:hAnsi="Times New Roman" w:cs="Times New Roman"/>
          <w:b/>
        </w:rPr>
        <w:t xml:space="preserve"> </w:t>
      </w:r>
      <w:r w:rsidR="001560DD" w:rsidRPr="00207C85">
        <w:rPr>
          <w:rFonts w:ascii="Times New Roman" w:hAnsi="Times New Roman" w:cs="Times New Roman"/>
          <w:b/>
        </w:rPr>
        <w:t>“</w:t>
      </w:r>
      <w:r w:rsidR="00C73B71" w:rsidRPr="00207C85">
        <w:rPr>
          <w:rFonts w:ascii="Times New Roman" w:hAnsi="Times New Roman" w:cs="Times New Roman"/>
          <w:b/>
        </w:rPr>
        <w:t>residente</w:t>
      </w:r>
      <w:r w:rsidR="001560DD" w:rsidRPr="00207C85">
        <w:rPr>
          <w:rFonts w:ascii="Times New Roman" w:hAnsi="Times New Roman" w:cs="Times New Roman"/>
          <w:b/>
        </w:rPr>
        <w:t>”</w:t>
      </w:r>
      <w:r w:rsidR="00C73B71" w:rsidRPr="00207C85">
        <w:rPr>
          <w:rFonts w:ascii="Times New Roman" w:hAnsi="Times New Roman" w:cs="Times New Roman"/>
        </w:rPr>
        <w:t xml:space="preserve"> de un Estado Contratante</w:t>
      </w:r>
      <w:r w:rsidR="00C86666" w:rsidRPr="00207C85">
        <w:rPr>
          <w:rStyle w:val="Refdenotaalpie"/>
          <w:rFonts w:ascii="Times New Roman" w:hAnsi="Times New Roman" w:cs="Times New Roman"/>
        </w:rPr>
        <w:footnoteReference w:id="1"/>
      </w:r>
      <w:r w:rsidR="00C73B71" w:rsidRPr="00207C85">
        <w:rPr>
          <w:rFonts w:ascii="Times New Roman" w:hAnsi="Times New Roman" w:cs="Times New Roman"/>
        </w:rPr>
        <w:t>, en conformidad con el artículo</w:t>
      </w:r>
      <w:r w:rsidR="00294184" w:rsidRPr="00207C85">
        <w:rPr>
          <w:rFonts w:ascii="Times New Roman" w:hAnsi="Times New Roman" w:cs="Times New Roman"/>
        </w:rPr>
        <w:t xml:space="preserve"> 4 </w:t>
      </w:r>
      <w:r w:rsidR="00C73B71" w:rsidRPr="00207C85">
        <w:rPr>
          <w:rFonts w:ascii="Times New Roman" w:hAnsi="Times New Roman" w:cs="Times New Roman"/>
        </w:rPr>
        <w:t>de</w:t>
      </w:r>
      <w:r w:rsidR="00AF20AD" w:rsidRPr="00207C85">
        <w:rPr>
          <w:rFonts w:ascii="Times New Roman" w:hAnsi="Times New Roman" w:cs="Times New Roman"/>
        </w:rPr>
        <w:t xml:space="preserve">l Convenio (y de cualquier </w:t>
      </w:r>
      <w:r w:rsidR="001C3F14" w:rsidRPr="00207C85">
        <w:rPr>
          <w:rFonts w:ascii="Times New Roman" w:hAnsi="Times New Roman" w:cs="Times New Roman"/>
        </w:rPr>
        <w:t>c</w:t>
      </w:r>
      <w:r w:rsidR="00C73B71" w:rsidRPr="00207C85">
        <w:rPr>
          <w:rFonts w:ascii="Times New Roman" w:hAnsi="Times New Roman" w:cs="Times New Roman"/>
        </w:rPr>
        <w:t>onvenio tributario suscrito por Chile</w:t>
      </w:r>
      <w:r w:rsidR="00A508B5" w:rsidRPr="00207C85">
        <w:rPr>
          <w:rFonts w:ascii="Times New Roman" w:hAnsi="Times New Roman" w:cs="Times New Roman"/>
        </w:rPr>
        <w:t xml:space="preserve"> basado en el Modelo de la OCDE</w:t>
      </w:r>
      <w:r w:rsidR="007039DC" w:rsidRPr="00207C85">
        <w:rPr>
          <w:rFonts w:ascii="Times New Roman" w:hAnsi="Times New Roman" w:cs="Times New Roman"/>
        </w:rPr>
        <w:t xml:space="preserve"> y de la ONU</w:t>
      </w:r>
      <w:r w:rsidR="00A508B5" w:rsidRPr="00207C85">
        <w:rPr>
          <w:rFonts w:ascii="Times New Roman" w:hAnsi="Times New Roman" w:cs="Times New Roman"/>
        </w:rPr>
        <w:t>)</w:t>
      </w:r>
      <w:r w:rsidR="00B143FC" w:rsidRPr="00207C85">
        <w:rPr>
          <w:rFonts w:ascii="Times New Roman" w:hAnsi="Times New Roman" w:cs="Times New Roman"/>
        </w:rPr>
        <w:t>, se requiere</w:t>
      </w:r>
      <w:r w:rsidRPr="00207C85">
        <w:rPr>
          <w:rFonts w:ascii="Times New Roman" w:hAnsi="Times New Roman" w:cs="Times New Roman"/>
        </w:rPr>
        <w:t xml:space="preserve"> que concurran </w:t>
      </w:r>
      <w:r w:rsidR="00330E43" w:rsidRPr="00207C85">
        <w:rPr>
          <w:rFonts w:ascii="Times New Roman" w:hAnsi="Times New Roman" w:cs="Times New Roman"/>
        </w:rPr>
        <w:t xml:space="preserve">dos elementos: </w:t>
      </w:r>
    </w:p>
    <w:p w:rsidR="00A508B5" w:rsidRPr="00207C85" w:rsidRDefault="00A508B5" w:rsidP="009B3B2F">
      <w:pPr>
        <w:pStyle w:val="Prrafodelista"/>
        <w:spacing w:after="0" w:line="240" w:lineRule="auto"/>
        <w:ind w:left="0"/>
        <w:jc w:val="both"/>
        <w:rPr>
          <w:rFonts w:ascii="Times New Roman" w:hAnsi="Times New Roman" w:cs="Times New Roman"/>
        </w:rPr>
      </w:pPr>
    </w:p>
    <w:p w:rsidR="000404FB" w:rsidRPr="00207C85" w:rsidRDefault="00330E43" w:rsidP="00B06E2C">
      <w:pPr>
        <w:pStyle w:val="Prrafodelista"/>
        <w:spacing w:after="0" w:line="240" w:lineRule="auto"/>
        <w:ind w:left="567"/>
        <w:jc w:val="both"/>
        <w:rPr>
          <w:rFonts w:ascii="Times New Roman" w:hAnsi="Times New Roman" w:cs="Times New Roman"/>
        </w:rPr>
      </w:pPr>
      <w:r w:rsidRPr="00207C85">
        <w:rPr>
          <w:rFonts w:ascii="Times New Roman" w:hAnsi="Times New Roman" w:cs="Times New Roman"/>
        </w:rPr>
        <w:t xml:space="preserve">(i) </w:t>
      </w:r>
      <w:r w:rsidR="00CB618F" w:rsidRPr="00207C85">
        <w:rPr>
          <w:rFonts w:ascii="Times New Roman" w:hAnsi="Times New Roman" w:cs="Times New Roman"/>
        </w:rPr>
        <w:t>q</w:t>
      </w:r>
      <w:r w:rsidR="00C73B71" w:rsidRPr="00207C85">
        <w:rPr>
          <w:rFonts w:ascii="Times New Roman" w:hAnsi="Times New Roman" w:cs="Times New Roman"/>
        </w:rPr>
        <w:t xml:space="preserve">ue la persona </w:t>
      </w:r>
      <w:r w:rsidRPr="00207C85">
        <w:rPr>
          <w:rFonts w:ascii="Times New Roman" w:hAnsi="Times New Roman" w:cs="Times New Roman"/>
        </w:rPr>
        <w:t>esté sujeta a tributación general sobre sus rentas</w:t>
      </w:r>
      <w:r w:rsidR="00D25726" w:rsidRPr="00207C85">
        <w:rPr>
          <w:rFonts w:ascii="Times New Roman" w:hAnsi="Times New Roman" w:cs="Times New Roman"/>
        </w:rPr>
        <w:t xml:space="preserve"> de origen local y extranjero</w:t>
      </w:r>
      <w:r w:rsidR="00E74D02" w:rsidRPr="00207C85">
        <w:rPr>
          <w:rFonts w:ascii="Times New Roman" w:hAnsi="Times New Roman" w:cs="Times New Roman"/>
        </w:rPr>
        <w:t xml:space="preserve"> </w:t>
      </w:r>
      <w:r w:rsidR="00AE4878" w:rsidRPr="00207C85">
        <w:rPr>
          <w:rFonts w:ascii="Times New Roman" w:hAnsi="Times New Roman" w:cs="Times New Roman"/>
        </w:rPr>
        <w:t>en el país del que alega ser residente</w:t>
      </w:r>
      <w:r w:rsidR="000404FB" w:rsidRPr="00207C85">
        <w:rPr>
          <w:rFonts w:ascii="Times New Roman" w:hAnsi="Times New Roman" w:cs="Times New Roman"/>
        </w:rPr>
        <w:t xml:space="preserve">. Esto  implica, </w:t>
      </w:r>
      <w:r w:rsidR="002664B4" w:rsidRPr="00207C85">
        <w:rPr>
          <w:rFonts w:ascii="Times New Roman" w:hAnsi="Times New Roman" w:cs="Times New Roman"/>
        </w:rPr>
        <w:t>en el caso de que el país fuente de la renta sea Chile</w:t>
      </w:r>
      <w:r w:rsidR="000404FB" w:rsidRPr="00207C85">
        <w:rPr>
          <w:rFonts w:ascii="Times New Roman" w:hAnsi="Times New Roman" w:cs="Times New Roman"/>
        </w:rPr>
        <w:t>, que las rentas que se obtienen desde Chile por una persona que alega ser residente de</w:t>
      </w:r>
      <w:r w:rsidR="002664B4" w:rsidRPr="00207C85">
        <w:rPr>
          <w:rFonts w:ascii="Times New Roman" w:hAnsi="Times New Roman" w:cs="Times New Roman"/>
        </w:rPr>
        <w:t xml:space="preserve"> un </w:t>
      </w:r>
      <w:r w:rsidR="000404FB" w:rsidRPr="00207C85">
        <w:rPr>
          <w:rFonts w:ascii="Times New Roman" w:hAnsi="Times New Roman" w:cs="Times New Roman"/>
        </w:rPr>
        <w:t>Estado Contratante de un convenio tributario</w:t>
      </w:r>
      <w:r w:rsidR="002664B4" w:rsidRPr="00207C85">
        <w:rPr>
          <w:rFonts w:ascii="Times New Roman" w:hAnsi="Times New Roman" w:cs="Times New Roman"/>
        </w:rPr>
        <w:t xml:space="preserve"> vigente</w:t>
      </w:r>
      <w:r w:rsidR="00B06E2C" w:rsidRPr="00207C85">
        <w:rPr>
          <w:rFonts w:ascii="Times New Roman" w:hAnsi="Times New Roman" w:cs="Times New Roman"/>
        </w:rPr>
        <w:t xml:space="preserve"> y aplicable</w:t>
      </w:r>
      <w:r w:rsidR="000404FB" w:rsidRPr="00207C85">
        <w:rPr>
          <w:rFonts w:ascii="Times New Roman" w:hAnsi="Times New Roman" w:cs="Times New Roman"/>
        </w:rPr>
        <w:t xml:space="preserve">, en principio deben estar afectas </w:t>
      </w:r>
      <w:r w:rsidR="00E33A63" w:rsidRPr="00207C85">
        <w:rPr>
          <w:rFonts w:ascii="Times New Roman" w:hAnsi="Times New Roman" w:cs="Times New Roman"/>
        </w:rPr>
        <w:t xml:space="preserve">efectivamente </w:t>
      </w:r>
      <w:r w:rsidR="000404FB" w:rsidRPr="00207C85">
        <w:rPr>
          <w:rFonts w:ascii="Times New Roman" w:hAnsi="Times New Roman" w:cs="Times New Roman"/>
        </w:rPr>
        <w:t>a impuestos en el Estado de residencia en virtud del régimen general de imposición en ese Estado que grav</w:t>
      </w:r>
      <w:r w:rsidR="00B06E2C" w:rsidRPr="00207C85">
        <w:rPr>
          <w:rFonts w:ascii="Times New Roman" w:hAnsi="Times New Roman" w:cs="Times New Roman"/>
        </w:rPr>
        <w:t>e</w:t>
      </w:r>
      <w:r w:rsidR="000404FB" w:rsidRPr="00207C85">
        <w:rPr>
          <w:rFonts w:ascii="Times New Roman" w:hAnsi="Times New Roman" w:cs="Times New Roman"/>
        </w:rPr>
        <w:t xml:space="preserve"> la renta de dicha persona cualquiera que sea su origen (tributación sobre “fuente mundial”). En este sentido, </w:t>
      </w:r>
      <w:r w:rsidR="002664B4" w:rsidRPr="00207C85">
        <w:rPr>
          <w:rFonts w:ascii="Times New Roman" w:hAnsi="Times New Roman" w:cs="Times New Roman"/>
        </w:rPr>
        <w:t xml:space="preserve">por ejemplo, </w:t>
      </w:r>
      <w:r w:rsidR="000404FB" w:rsidRPr="00207C85">
        <w:rPr>
          <w:rFonts w:ascii="Times New Roman" w:hAnsi="Times New Roman" w:cs="Times New Roman"/>
        </w:rPr>
        <w:t>no cumpliría este requisito una entidad de un Estado Contratante que pretende los beneficios de un convenio tributario estando sujeta sólo a un régimen de tributación “territorial” en ese Estado Contratante (</w:t>
      </w:r>
      <w:r w:rsidR="00BF2C6D" w:rsidRPr="00207C85">
        <w:rPr>
          <w:rFonts w:ascii="Times New Roman" w:hAnsi="Times New Roman" w:cs="Times New Roman"/>
        </w:rPr>
        <w:t>i.e. se eximen sus rentas de fuente extranjera</w:t>
      </w:r>
      <w:r w:rsidR="000404FB" w:rsidRPr="00207C85">
        <w:rPr>
          <w:rFonts w:ascii="Times New Roman" w:hAnsi="Times New Roman" w:cs="Times New Roman"/>
        </w:rPr>
        <w:t xml:space="preserve">) y; </w:t>
      </w:r>
    </w:p>
    <w:p w:rsidR="000404FB" w:rsidRPr="00207C85" w:rsidRDefault="000404FB" w:rsidP="00B06E2C">
      <w:pPr>
        <w:spacing w:after="0" w:line="240" w:lineRule="auto"/>
        <w:ind w:left="567"/>
        <w:jc w:val="both"/>
        <w:rPr>
          <w:rFonts w:ascii="Times New Roman" w:hAnsi="Times New Roman" w:cs="Times New Roman"/>
        </w:rPr>
      </w:pPr>
    </w:p>
    <w:p w:rsidR="002664B4" w:rsidRPr="00207C85" w:rsidRDefault="00330E43" w:rsidP="00B06E2C">
      <w:pPr>
        <w:spacing w:after="0" w:line="240" w:lineRule="auto"/>
        <w:ind w:left="567"/>
        <w:jc w:val="both"/>
        <w:rPr>
          <w:rFonts w:ascii="Times New Roman" w:hAnsi="Times New Roman" w:cs="Times New Roman"/>
        </w:rPr>
      </w:pPr>
      <w:r w:rsidRPr="00207C85">
        <w:rPr>
          <w:rFonts w:ascii="Times New Roman" w:hAnsi="Times New Roman" w:cs="Times New Roman"/>
        </w:rPr>
        <w:t xml:space="preserve">(ii) </w:t>
      </w:r>
      <w:r w:rsidR="00CB618F" w:rsidRPr="00207C85">
        <w:rPr>
          <w:rFonts w:ascii="Times New Roman" w:hAnsi="Times New Roman" w:cs="Times New Roman"/>
        </w:rPr>
        <w:t>q</w:t>
      </w:r>
      <w:r w:rsidR="007A23BC" w:rsidRPr="00207C85">
        <w:rPr>
          <w:rFonts w:ascii="Times New Roman" w:hAnsi="Times New Roman" w:cs="Times New Roman"/>
        </w:rPr>
        <w:t xml:space="preserve">ue dicha tributación general </w:t>
      </w:r>
      <w:r w:rsidRPr="00207C85">
        <w:rPr>
          <w:rFonts w:ascii="Times New Roman" w:hAnsi="Times New Roman" w:cs="Times New Roman"/>
        </w:rPr>
        <w:t xml:space="preserve">sea en razón de </w:t>
      </w:r>
      <w:r w:rsidR="00EE0546" w:rsidRPr="00207C85">
        <w:rPr>
          <w:rFonts w:ascii="Times New Roman" w:hAnsi="Times New Roman" w:cs="Times New Roman"/>
        </w:rPr>
        <w:t xml:space="preserve">un </w:t>
      </w:r>
      <w:r w:rsidR="008450E6" w:rsidRPr="00207C85">
        <w:rPr>
          <w:rFonts w:ascii="Times New Roman" w:hAnsi="Times New Roman" w:cs="Times New Roman"/>
        </w:rPr>
        <w:t xml:space="preserve">nexo </w:t>
      </w:r>
      <w:r w:rsidR="007A23BC" w:rsidRPr="00207C85">
        <w:rPr>
          <w:rFonts w:ascii="Times New Roman" w:hAnsi="Times New Roman" w:cs="Times New Roman"/>
        </w:rPr>
        <w:t>“</w:t>
      </w:r>
      <w:r w:rsidR="00E30380" w:rsidRPr="00207C85">
        <w:rPr>
          <w:rFonts w:ascii="Times New Roman" w:hAnsi="Times New Roman" w:cs="Times New Roman"/>
        </w:rPr>
        <w:t>su</w:t>
      </w:r>
      <w:r w:rsidRPr="00207C85">
        <w:rPr>
          <w:rFonts w:ascii="Times New Roman" w:hAnsi="Times New Roman" w:cs="Times New Roman"/>
        </w:rPr>
        <w:t>bjetivo</w:t>
      </w:r>
      <w:r w:rsidR="007A23BC" w:rsidRPr="00207C85">
        <w:rPr>
          <w:rFonts w:ascii="Times New Roman" w:hAnsi="Times New Roman" w:cs="Times New Roman"/>
        </w:rPr>
        <w:t>”</w:t>
      </w:r>
      <w:r w:rsidR="00042249" w:rsidRPr="00207C85">
        <w:rPr>
          <w:rFonts w:ascii="Times New Roman" w:hAnsi="Times New Roman" w:cs="Times New Roman"/>
        </w:rPr>
        <w:t>, es</w:t>
      </w:r>
      <w:r w:rsidR="00EE0546" w:rsidRPr="00207C85">
        <w:rPr>
          <w:rFonts w:ascii="Times New Roman" w:hAnsi="Times New Roman" w:cs="Times New Roman"/>
        </w:rPr>
        <w:t xml:space="preserve"> decir</w:t>
      </w:r>
      <w:r w:rsidR="00042249" w:rsidRPr="00207C85">
        <w:rPr>
          <w:rFonts w:ascii="Times New Roman" w:hAnsi="Times New Roman" w:cs="Times New Roman"/>
        </w:rPr>
        <w:t xml:space="preserve">, </w:t>
      </w:r>
      <w:r w:rsidR="00EE0546" w:rsidRPr="00207C85">
        <w:rPr>
          <w:rFonts w:ascii="Times New Roman" w:hAnsi="Times New Roman" w:cs="Times New Roman"/>
        </w:rPr>
        <w:t xml:space="preserve">un vínculo </w:t>
      </w:r>
      <w:r w:rsidR="00264F48" w:rsidRPr="00207C85">
        <w:rPr>
          <w:rFonts w:ascii="Times New Roman" w:hAnsi="Times New Roman" w:cs="Times New Roman"/>
        </w:rPr>
        <w:t xml:space="preserve">entre la persona y </w:t>
      </w:r>
      <w:r w:rsidRPr="00207C85">
        <w:rPr>
          <w:rFonts w:ascii="Times New Roman" w:hAnsi="Times New Roman" w:cs="Times New Roman"/>
        </w:rPr>
        <w:t xml:space="preserve">el </w:t>
      </w:r>
      <w:r w:rsidR="00C73B71" w:rsidRPr="00207C85">
        <w:rPr>
          <w:rFonts w:ascii="Times New Roman" w:hAnsi="Times New Roman" w:cs="Times New Roman"/>
        </w:rPr>
        <w:t>Estado Contratante</w:t>
      </w:r>
      <w:r w:rsidR="00264F48" w:rsidRPr="00207C85">
        <w:rPr>
          <w:rFonts w:ascii="Times New Roman" w:hAnsi="Times New Roman" w:cs="Times New Roman"/>
        </w:rPr>
        <w:t xml:space="preserve"> que la</w:t>
      </w:r>
      <w:r w:rsidR="00ED64AF" w:rsidRPr="00207C85">
        <w:rPr>
          <w:rFonts w:ascii="Times New Roman" w:hAnsi="Times New Roman" w:cs="Times New Roman"/>
        </w:rPr>
        <w:t xml:space="preserve"> grava</w:t>
      </w:r>
      <w:r w:rsidR="00052865" w:rsidRPr="00207C85">
        <w:rPr>
          <w:rFonts w:ascii="Times New Roman" w:hAnsi="Times New Roman" w:cs="Times New Roman"/>
        </w:rPr>
        <w:t>,</w:t>
      </w:r>
      <w:r w:rsidR="00EE0546" w:rsidRPr="00207C85">
        <w:rPr>
          <w:rFonts w:ascii="Times New Roman" w:hAnsi="Times New Roman" w:cs="Times New Roman"/>
        </w:rPr>
        <w:t xml:space="preserve"> como </w:t>
      </w:r>
      <w:r w:rsidR="009B550F" w:rsidRPr="00207C85">
        <w:rPr>
          <w:rFonts w:ascii="Times New Roman" w:hAnsi="Times New Roman" w:cs="Times New Roman"/>
        </w:rPr>
        <w:t xml:space="preserve">lo es </w:t>
      </w:r>
      <w:r w:rsidR="00052865" w:rsidRPr="00207C85">
        <w:rPr>
          <w:rFonts w:ascii="Times New Roman" w:hAnsi="Times New Roman" w:cs="Times New Roman"/>
        </w:rPr>
        <w:t>e</w:t>
      </w:r>
      <w:r w:rsidR="00842C8C" w:rsidRPr="00207C85">
        <w:rPr>
          <w:rFonts w:ascii="Times New Roman" w:hAnsi="Times New Roman" w:cs="Times New Roman"/>
        </w:rPr>
        <w:t>l</w:t>
      </w:r>
      <w:r w:rsidR="00052865" w:rsidRPr="00207C85">
        <w:rPr>
          <w:rFonts w:ascii="Times New Roman" w:hAnsi="Times New Roman" w:cs="Times New Roman"/>
        </w:rPr>
        <w:t xml:space="preserve"> domicilio, </w:t>
      </w:r>
      <w:r w:rsidR="009B550F" w:rsidRPr="00207C85">
        <w:rPr>
          <w:rFonts w:ascii="Times New Roman" w:hAnsi="Times New Roman" w:cs="Times New Roman"/>
        </w:rPr>
        <w:t xml:space="preserve">la </w:t>
      </w:r>
      <w:r w:rsidR="00052865" w:rsidRPr="00207C85">
        <w:rPr>
          <w:rFonts w:ascii="Times New Roman" w:hAnsi="Times New Roman" w:cs="Times New Roman"/>
        </w:rPr>
        <w:t xml:space="preserve">residencia, </w:t>
      </w:r>
      <w:r w:rsidR="009B550F" w:rsidRPr="00207C85">
        <w:rPr>
          <w:rFonts w:ascii="Times New Roman" w:hAnsi="Times New Roman" w:cs="Times New Roman"/>
        </w:rPr>
        <w:t xml:space="preserve">la </w:t>
      </w:r>
      <w:r w:rsidR="00D25726" w:rsidRPr="00207C85">
        <w:rPr>
          <w:rFonts w:ascii="Times New Roman" w:hAnsi="Times New Roman" w:cs="Times New Roman"/>
        </w:rPr>
        <w:t>sede de dirección, o cualquier otro criterio de naturaleza análoga</w:t>
      </w:r>
      <w:r w:rsidR="00586078" w:rsidRPr="00207C85">
        <w:rPr>
          <w:rFonts w:ascii="Times New Roman" w:hAnsi="Times New Roman" w:cs="Times New Roman"/>
        </w:rPr>
        <w:t>.</w:t>
      </w:r>
      <w:r w:rsidR="002664B4" w:rsidRPr="00207C85">
        <w:rPr>
          <w:rFonts w:ascii="Times New Roman" w:hAnsi="Times New Roman" w:cs="Times New Roman"/>
        </w:rPr>
        <w:t xml:space="preserve"> Este elemento </w:t>
      </w:r>
      <w:r w:rsidR="00052865" w:rsidRPr="00207C85">
        <w:rPr>
          <w:rFonts w:ascii="Times New Roman" w:hAnsi="Times New Roman" w:cs="Times New Roman"/>
        </w:rPr>
        <w:t>excluye aquellos supuestos d</w:t>
      </w:r>
      <w:r w:rsidR="001A3224" w:rsidRPr="00207C85">
        <w:rPr>
          <w:rFonts w:ascii="Times New Roman" w:hAnsi="Times New Roman" w:cs="Times New Roman"/>
        </w:rPr>
        <w:t xml:space="preserve">e tributación de rentas </w:t>
      </w:r>
      <w:r w:rsidR="00AE4878" w:rsidRPr="00207C85">
        <w:rPr>
          <w:rFonts w:ascii="Times New Roman" w:hAnsi="Times New Roman" w:cs="Times New Roman"/>
        </w:rPr>
        <w:t xml:space="preserve">en razón de </w:t>
      </w:r>
      <w:r w:rsidR="00052865" w:rsidRPr="00207C85">
        <w:rPr>
          <w:rFonts w:ascii="Times New Roman" w:hAnsi="Times New Roman" w:cs="Times New Roman"/>
        </w:rPr>
        <w:t>vínculo</w:t>
      </w:r>
      <w:r w:rsidR="00AE4878" w:rsidRPr="00207C85">
        <w:rPr>
          <w:rFonts w:ascii="Times New Roman" w:hAnsi="Times New Roman" w:cs="Times New Roman"/>
        </w:rPr>
        <w:t>s</w:t>
      </w:r>
      <w:r w:rsidR="00F96529" w:rsidRPr="00207C85">
        <w:rPr>
          <w:rFonts w:ascii="Times New Roman" w:hAnsi="Times New Roman" w:cs="Times New Roman"/>
        </w:rPr>
        <w:t xml:space="preserve"> o nexos</w:t>
      </w:r>
      <w:r w:rsidR="00052865" w:rsidRPr="00207C85">
        <w:rPr>
          <w:rFonts w:ascii="Times New Roman" w:hAnsi="Times New Roman" w:cs="Times New Roman"/>
        </w:rPr>
        <w:t xml:space="preserve"> </w:t>
      </w:r>
      <w:r w:rsidR="007A23BC" w:rsidRPr="00207C85">
        <w:rPr>
          <w:rFonts w:ascii="Times New Roman" w:hAnsi="Times New Roman" w:cs="Times New Roman"/>
        </w:rPr>
        <w:t>“</w:t>
      </w:r>
      <w:r w:rsidR="00052865" w:rsidRPr="00207C85">
        <w:rPr>
          <w:rFonts w:ascii="Times New Roman" w:hAnsi="Times New Roman" w:cs="Times New Roman"/>
        </w:rPr>
        <w:t>objetivo</w:t>
      </w:r>
      <w:r w:rsidR="00AE4878" w:rsidRPr="00207C85">
        <w:rPr>
          <w:rFonts w:ascii="Times New Roman" w:hAnsi="Times New Roman" w:cs="Times New Roman"/>
        </w:rPr>
        <w:t>s</w:t>
      </w:r>
      <w:r w:rsidR="007A23BC" w:rsidRPr="00207C85">
        <w:rPr>
          <w:rFonts w:ascii="Times New Roman" w:hAnsi="Times New Roman" w:cs="Times New Roman"/>
        </w:rPr>
        <w:t>”</w:t>
      </w:r>
      <w:r w:rsidR="00052865" w:rsidRPr="00207C85">
        <w:rPr>
          <w:rFonts w:ascii="Times New Roman" w:hAnsi="Times New Roman" w:cs="Times New Roman"/>
        </w:rPr>
        <w:t xml:space="preserve">, </w:t>
      </w:r>
      <w:r w:rsidR="00E74D02" w:rsidRPr="00207C85">
        <w:rPr>
          <w:rFonts w:ascii="Times New Roman" w:hAnsi="Times New Roman" w:cs="Times New Roman"/>
        </w:rPr>
        <w:t>es decir</w:t>
      </w:r>
      <w:r w:rsidR="00052865" w:rsidRPr="00207C85">
        <w:rPr>
          <w:rFonts w:ascii="Times New Roman" w:hAnsi="Times New Roman" w:cs="Times New Roman"/>
        </w:rPr>
        <w:t xml:space="preserve">, aquellos casos en que </w:t>
      </w:r>
      <w:r w:rsidR="00AE4878" w:rsidRPr="00207C85">
        <w:rPr>
          <w:rFonts w:ascii="Times New Roman" w:hAnsi="Times New Roman" w:cs="Times New Roman"/>
        </w:rPr>
        <w:t xml:space="preserve">un Estado </w:t>
      </w:r>
      <w:r w:rsidR="00052865" w:rsidRPr="00207C85">
        <w:rPr>
          <w:rFonts w:ascii="Times New Roman" w:hAnsi="Times New Roman" w:cs="Times New Roman"/>
        </w:rPr>
        <w:t>grava las rentas</w:t>
      </w:r>
      <w:r w:rsidR="00AE4878" w:rsidRPr="00207C85">
        <w:rPr>
          <w:rFonts w:ascii="Times New Roman" w:hAnsi="Times New Roman" w:cs="Times New Roman"/>
        </w:rPr>
        <w:t xml:space="preserve"> por ser </w:t>
      </w:r>
      <w:r w:rsidR="00052865" w:rsidRPr="00207C85">
        <w:rPr>
          <w:rFonts w:ascii="Times New Roman" w:hAnsi="Times New Roman" w:cs="Times New Roman"/>
        </w:rPr>
        <w:t xml:space="preserve">atribuibles a </w:t>
      </w:r>
      <w:r w:rsidR="004F2729" w:rsidRPr="00207C85">
        <w:rPr>
          <w:rFonts w:ascii="Times New Roman" w:hAnsi="Times New Roman" w:cs="Times New Roman"/>
        </w:rPr>
        <w:t xml:space="preserve">ciertos </w:t>
      </w:r>
      <w:r w:rsidR="00AE4878" w:rsidRPr="00207C85">
        <w:rPr>
          <w:rFonts w:ascii="Times New Roman" w:hAnsi="Times New Roman" w:cs="Times New Roman"/>
        </w:rPr>
        <w:t xml:space="preserve">bienes </w:t>
      </w:r>
      <w:r w:rsidR="004F2729" w:rsidRPr="00207C85">
        <w:rPr>
          <w:rFonts w:ascii="Times New Roman" w:hAnsi="Times New Roman" w:cs="Times New Roman"/>
        </w:rPr>
        <w:t xml:space="preserve">ubicados </w:t>
      </w:r>
      <w:r w:rsidR="00AE4878" w:rsidRPr="00207C85">
        <w:rPr>
          <w:rFonts w:ascii="Times New Roman" w:hAnsi="Times New Roman" w:cs="Times New Roman"/>
        </w:rPr>
        <w:t xml:space="preserve">o </w:t>
      </w:r>
      <w:r w:rsidR="00052865" w:rsidRPr="00207C85">
        <w:rPr>
          <w:rFonts w:ascii="Times New Roman" w:hAnsi="Times New Roman" w:cs="Times New Roman"/>
        </w:rPr>
        <w:t xml:space="preserve">actividades desarrolladas en </w:t>
      </w:r>
      <w:r w:rsidR="00AE4878" w:rsidRPr="00207C85">
        <w:rPr>
          <w:rFonts w:ascii="Times New Roman" w:hAnsi="Times New Roman" w:cs="Times New Roman"/>
        </w:rPr>
        <w:t>dicho</w:t>
      </w:r>
      <w:r w:rsidR="003E4402" w:rsidRPr="00207C85">
        <w:rPr>
          <w:rFonts w:ascii="Times New Roman" w:hAnsi="Times New Roman" w:cs="Times New Roman"/>
        </w:rPr>
        <w:t xml:space="preserve"> E</w:t>
      </w:r>
      <w:r w:rsidR="00052865" w:rsidRPr="00207C85">
        <w:rPr>
          <w:rFonts w:ascii="Times New Roman" w:hAnsi="Times New Roman" w:cs="Times New Roman"/>
        </w:rPr>
        <w:t>stado</w:t>
      </w:r>
      <w:r w:rsidR="004F2729" w:rsidRPr="00207C85">
        <w:rPr>
          <w:rFonts w:ascii="Times New Roman" w:hAnsi="Times New Roman" w:cs="Times New Roman"/>
        </w:rPr>
        <w:t xml:space="preserve"> o en virtud de algunas características de</w:t>
      </w:r>
      <w:r w:rsidR="00ED64AF" w:rsidRPr="00207C85">
        <w:rPr>
          <w:rFonts w:ascii="Times New Roman" w:hAnsi="Times New Roman" w:cs="Times New Roman"/>
        </w:rPr>
        <w:t xml:space="preserve">l origen de </w:t>
      </w:r>
      <w:r w:rsidR="004F2729" w:rsidRPr="00207C85">
        <w:rPr>
          <w:rFonts w:ascii="Times New Roman" w:hAnsi="Times New Roman" w:cs="Times New Roman"/>
        </w:rPr>
        <w:t>dichas rentas</w:t>
      </w:r>
      <w:r w:rsidR="00C87C9C" w:rsidRPr="00207C85">
        <w:rPr>
          <w:rFonts w:ascii="Times New Roman" w:hAnsi="Times New Roman" w:cs="Times New Roman"/>
        </w:rPr>
        <w:t xml:space="preserve"> y no </w:t>
      </w:r>
      <w:r w:rsidR="00522864" w:rsidRPr="00207C85">
        <w:rPr>
          <w:rFonts w:ascii="Times New Roman" w:hAnsi="Times New Roman" w:cs="Times New Roman"/>
        </w:rPr>
        <w:t xml:space="preserve">necesariamente en atención a </w:t>
      </w:r>
      <w:r w:rsidR="00C87C9C" w:rsidRPr="00207C85">
        <w:rPr>
          <w:rFonts w:ascii="Times New Roman" w:hAnsi="Times New Roman" w:cs="Times New Roman"/>
        </w:rPr>
        <w:t>la persona que las obtiene</w:t>
      </w:r>
      <w:r w:rsidR="00C535B9" w:rsidRPr="00207C85">
        <w:rPr>
          <w:rFonts w:ascii="Times New Roman" w:hAnsi="Times New Roman" w:cs="Times New Roman"/>
        </w:rPr>
        <w:t xml:space="preserve">. </w:t>
      </w:r>
    </w:p>
    <w:p w:rsidR="00402C33" w:rsidRPr="00207C85" w:rsidRDefault="00402C33" w:rsidP="00402C33">
      <w:pPr>
        <w:jc w:val="both"/>
        <w:rPr>
          <w:rFonts w:ascii="Times New Roman" w:hAnsi="Times New Roman" w:cs="Times New Roman"/>
        </w:rPr>
      </w:pPr>
    </w:p>
    <w:p w:rsidR="00402C33" w:rsidRPr="00207C85" w:rsidRDefault="001560DD" w:rsidP="00402C33">
      <w:pPr>
        <w:jc w:val="both"/>
        <w:rPr>
          <w:rFonts w:ascii="Times New Roman" w:hAnsi="Times New Roman" w:cs="Times New Roman"/>
        </w:rPr>
      </w:pPr>
      <w:r w:rsidRPr="00207C85">
        <w:rPr>
          <w:rFonts w:ascii="Times New Roman" w:hAnsi="Times New Roman" w:cs="Times New Roman"/>
        </w:rPr>
        <w:t xml:space="preserve">En la consulta se informa que la agencia ha sido calificada como “establecimiento permanente” bajo el convenio </w:t>
      </w:r>
      <w:r w:rsidR="0034196A" w:rsidRPr="00207C85">
        <w:rPr>
          <w:rFonts w:ascii="Times New Roman" w:hAnsi="Times New Roman" w:cs="Times New Roman"/>
        </w:rPr>
        <w:t>tributario v</w:t>
      </w:r>
      <w:r w:rsidR="00832B53" w:rsidRPr="00207C85">
        <w:rPr>
          <w:rFonts w:ascii="Times New Roman" w:hAnsi="Times New Roman" w:cs="Times New Roman"/>
        </w:rPr>
        <w:t xml:space="preserve">igente </w:t>
      </w:r>
      <w:r w:rsidRPr="00207C85">
        <w:rPr>
          <w:rFonts w:ascii="Times New Roman" w:hAnsi="Times New Roman" w:cs="Times New Roman"/>
        </w:rPr>
        <w:t xml:space="preserve">entre </w:t>
      </w:r>
      <w:r w:rsidR="00832B53" w:rsidRPr="00207C85">
        <w:rPr>
          <w:rFonts w:ascii="Times New Roman" w:hAnsi="Times New Roman" w:cs="Times New Roman"/>
        </w:rPr>
        <w:t xml:space="preserve">el </w:t>
      </w:r>
      <w:r w:rsidRPr="00207C85">
        <w:rPr>
          <w:rFonts w:ascii="Times New Roman" w:hAnsi="Times New Roman" w:cs="Times New Roman"/>
        </w:rPr>
        <w:t xml:space="preserve">Reino Unido </w:t>
      </w:r>
      <w:r w:rsidR="00832B53" w:rsidRPr="00207C85">
        <w:rPr>
          <w:rFonts w:ascii="Times New Roman" w:hAnsi="Times New Roman" w:cs="Times New Roman"/>
        </w:rPr>
        <w:t>y</w:t>
      </w:r>
      <w:r w:rsidRPr="00207C85">
        <w:rPr>
          <w:rFonts w:ascii="Times New Roman" w:hAnsi="Times New Roman" w:cs="Times New Roman"/>
        </w:rPr>
        <w:t xml:space="preserve"> E</w:t>
      </w:r>
      <w:r w:rsidR="0034196A" w:rsidRPr="00207C85">
        <w:rPr>
          <w:rFonts w:ascii="Times New Roman" w:hAnsi="Times New Roman" w:cs="Times New Roman"/>
        </w:rPr>
        <w:t>E.UU.</w:t>
      </w:r>
      <w:r w:rsidR="00F20582" w:rsidRPr="00207C85">
        <w:rPr>
          <w:rFonts w:ascii="Times New Roman" w:hAnsi="Times New Roman" w:cs="Times New Roman"/>
        </w:rPr>
        <w:t>, p</w:t>
      </w:r>
      <w:r w:rsidRPr="00207C85">
        <w:rPr>
          <w:rFonts w:ascii="Times New Roman" w:hAnsi="Times New Roman" w:cs="Times New Roman"/>
        </w:rPr>
        <w:t xml:space="preserve">or lo </w:t>
      </w:r>
      <w:r w:rsidR="00402C33" w:rsidRPr="00207C85">
        <w:rPr>
          <w:rFonts w:ascii="Times New Roman" w:hAnsi="Times New Roman" w:cs="Times New Roman"/>
        </w:rPr>
        <w:t xml:space="preserve">que </w:t>
      </w:r>
      <w:r w:rsidR="00832B53" w:rsidRPr="00207C85">
        <w:rPr>
          <w:rFonts w:ascii="Times New Roman" w:hAnsi="Times New Roman" w:cs="Times New Roman"/>
        </w:rPr>
        <w:t xml:space="preserve">también </w:t>
      </w:r>
      <w:r w:rsidRPr="00207C85">
        <w:rPr>
          <w:rFonts w:ascii="Times New Roman" w:hAnsi="Times New Roman" w:cs="Times New Roman"/>
        </w:rPr>
        <w:t>es relevante entender la esencia del</w:t>
      </w:r>
      <w:r w:rsidRPr="00207C85">
        <w:rPr>
          <w:rFonts w:ascii="Times New Roman" w:hAnsi="Times New Roman" w:cs="Times New Roman"/>
          <w:b/>
        </w:rPr>
        <w:t xml:space="preserve"> concepto de </w:t>
      </w:r>
      <w:r w:rsidR="0036363A" w:rsidRPr="00207C85">
        <w:rPr>
          <w:rFonts w:ascii="Times New Roman" w:hAnsi="Times New Roman" w:cs="Times New Roman"/>
          <w:b/>
        </w:rPr>
        <w:t>EP</w:t>
      </w:r>
      <w:r w:rsidR="00444673" w:rsidRPr="00207C85">
        <w:rPr>
          <w:rFonts w:ascii="Times New Roman" w:hAnsi="Times New Roman" w:cs="Times New Roman"/>
        </w:rPr>
        <w:t>, que se encuentra</w:t>
      </w:r>
      <w:r w:rsidRPr="00207C85">
        <w:rPr>
          <w:rFonts w:ascii="Times New Roman" w:hAnsi="Times New Roman" w:cs="Times New Roman"/>
        </w:rPr>
        <w:t xml:space="preserve"> definido en el artículo 5 de los convenios tributarios suscritos por Chile (basado en </w:t>
      </w:r>
      <w:r w:rsidR="00C00EAF" w:rsidRPr="00207C85">
        <w:rPr>
          <w:rFonts w:ascii="Times New Roman" w:hAnsi="Times New Roman" w:cs="Times New Roman"/>
        </w:rPr>
        <w:t>elementos de</w:t>
      </w:r>
      <w:r w:rsidRPr="00207C85">
        <w:rPr>
          <w:rFonts w:ascii="Times New Roman" w:hAnsi="Times New Roman" w:cs="Times New Roman"/>
        </w:rPr>
        <w:t>l Modelo de la OCDE y de la ONU</w:t>
      </w:r>
      <w:r w:rsidR="00C00EAF" w:rsidRPr="00207C85">
        <w:rPr>
          <w:rFonts w:ascii="Times New Roman" w:hAnsi="Times New Roman" w:cs="Times New Roman"/>
        </w:rPr>
        <w:t xml:space="preserve">, con </w:t>
      </w:r>
      <w:r w:rsidR="000E4388" w:rsidRPr="00207C85">
        <w:rPr>
          <w:rFonts w:ascii="Times New Roman" w:hAnsi="Times New Roman" w:cs="Times New Roman"/>
        </w:rPr>
        <w:t>sus matices propios</w:t>
      </w:r>
      <w:r w:rsidR="00C00EAF" w:rsidRPr="00207C85">
        <w:rPr>
          <w:rFonts w:ascii="Times New Roman" w:hAnsi="Times New Roman" w:cs="Times New Roman"/>
        </w:rPr>
        <w:t>)</w:t>
      </w:r>
      <w:r w:rsidRPr="00207C85">
        <w:rPr>
          <w:rFonts w:ascii="Times New Roman" w:hAnsi="Times New Roman" w:cs="Times New Roman"/>
        </w:rPr>
        <w:t>.</w:t>
      </w:r>
      <w:r w:rsidR="0034196A" w:rsidRPr="00207C85">
        <w:rPr>
          <w:rFonts w:ascii="Times New Roman" w:hAnsi="Times New Roman" w:cs="Times New Roman"/>
        </w:rPr>
        <w:t xml:space="preserve"> </w:t>
      </w:r>
      <w:r w:rsidR="001838CA" w:rsidRPr="00207C85">
        <w:rPr>
          <w:rFonts w:ascii="Times New Roman" w:hAnsi="Times New Roman" w:cs="Times New Roman"/>
        </w:rPr>
        <w:t>Como este Servicio ha señalado</w:t>
      </w:r>
      <w:r w:rsidR="001838CA" w:rsidRPr="00207C85">
        <w:rPr>
          <w:rStyle w:val="Refdenotaalpie"/>
          <w:rFonts w:ascii="Times New Roman" w:hAnsi="Times New Roman" w:cs="Times New Roman"/>
        </w:rPr>
        <w:footnoteReference w:id="2"/>
      </w:r>
      <w:r w:rsidR="001838CA" w:rsidRPr="00207C85">
        <w:rPr>
          <w:rFonts w:ascii="Times New Roman" w:hAnsi="Times New Roman" w:cs="Times New Roman"/>
        </w:rPr>
        <w:t>, el concepto de EP en los convenios tributarios constituye un simple umbral para medir el grado de participación o involucramiento de una empresa residente de un Estado en la actividad económica de otro Estado</w:t>
      </w:r>
      <w:r w:rsidR="00402C33" w:rsidRPr="00207C85">
        <w:rPr>
          <w:rFonts w:ascii="Times New Roman" w:hAnsi="Times New Roman" w:cs="Times New Roman"/>
        </w:rPr>
        <w:t xml:space="preserve">. En este sentido, un EP forma parte de una única persona, que es la empresa o sociedad </w:t>
      </w:r>
      <w:r w:rsidR="00495450" w:rsidRPr="00207C85">
        <w:rPr>
          <w:rFonts w:ascii="Times New Roman" w:hAnsi="Times New Roman" w:cs="Times New Roman"/>
        </w:rPr>
        <w:t xml:space="preserve">residente de un Estado </w:t>
      </w:r>
      <w:r w:rsidR="00402C33" w:rsidRPr="00207C85">
        <w:rPr>
          <w:rFonts w:ascii="Times New Roman" w:hAnsi="Times New Roman" w:cs="Times New Roman"/>
        </w:rPr>
        <w:t>que desarrolla todo o parte de su actividad mediante ese lugar fijo de negocios</w:t>
      </w:r>
      <w:r w:rsidR="00495450" w:rsidRPr="00207C85">
        <w:rPr>
          <w:rFonts w:ascii="Times New Roman" w:hAnsi="Times New Roman" w:cs="Times New Roman"/>
        </w:rPr>
        <w:t xml:space="preserve"> en otro Estado</w:t>
      </w:r>
      <w:r w:rsidR="00402C33" w:rsidRPr="00207C85">
        <w:rPr>
          <w:rFonts w:ascii="Times New Roman" w:hAnsi="Times New Roman" w:cs="Times New Roman"/>
        </w:rPr>
        <w:t>.</w:t>
      </w:r>
      <w:r w:rsidR="00495450" w:rsidRPr="00207C85">
        <w:rPr>
          <w:rFonts w:ascii="Times New Roman" w:hAnsi="Times New Roman" w:cs="Times New Roman"/>
        </w:rPr>
        <w:t xml:space="preserve"> </w:t>
      </w:r>
      <w:r w:rsidR="009A046B" w:rsidRPr="00207C85">
        <w:rPr>
          <w:rFonts w:ascii="Times New Roman" w:hAnsi="Times New Roman" w:cs="Times New Roman"/>
        </w:rPr>
        <w:t>E</w:t>
      </w:r>
      <w:r w:rsidR="00402C33" w:rsidRPr="00207C85">
        <w:rPr>
          <w:rFonts w:ascii="Times New Roman" w:hAnsi="Times New Roman" w:cs="Times New Roman"/>
        </w:rPr>
        <w:t>l p</w:t>
      </w:r>
      <w:r w:rsidR="009A046B" w:rsidRPr="00207C85">
        <w:rPr>
          <w:rFonts w:ascii="Times New Roman" w:hAnsi="Times New Roman" w:cs="Times New Roman"/>
        </w:rPr>
        <w:t xml:space="preserve">árrafo segundo de dicho </w:t>
      </w:r>
      <w:r w:rsidR="00402C33" w:rsidRPr="00207C85">
        <w:rPr>
          <w:rFonts w:ascii="Times New Roman" w:hAnsi="Times New Roman" w:cs="Times New Roman"/>
        </w:rPr>
        <w:t>Artículo 5</w:t>
      </w:r>
      <w:r w:rsidR="009A046B" w:rsidRPr="00207C85">
        <w:rPr>
          <w:rFonts w:ascii="Times New Roman" w:hAnsi="Times New Roman" w:cs="Times New Roman"/>
        </w:rPr>
        <w:t xml:space="preserve"> </w:t>
      </w:r>
      <w:r w:rsidR="00402C33" w:rsidRPr="00207C85">
        <w:rPr>
          <w:rFonts w:ascii="Times New Roman" w:hAnsi="Times New Roman" w:cs="Times New Roman"/>
        </w:rPr>
        <w:t xml:space="preserve">menciona como ejemplos </w:t>
      </w:r>
      <w:r w:rsidR="009A046B" w:rsidRPr="00207C85">
        <w:rPr>
          <w:rFonts w:ascii="Times New Roman" w:hAnsi="Times New Roman" w:cs="Times New Roman"/>
        </w:rPr>
        <w:t xml:space="preserve">de EP </w:t>
      </w:r>
      <w:r w:rsidR="00402C33" w:rsidRPr="00207C85">
        <w:rPr>
          <w:rFonts w:ascii="Times New Roman" w:hAnsi="Times New Roman" w:cs="Times New Roman"/>
        </w:rPr>
        <w:t>a las sucursales</w:t>
      </w:r>
      <w:r w:rsidR="008526E8" w:rsidRPr="00207C85">
        <w:rPr>
          <w:rFonts w:ascii="Times New Roman" w:hAnsi="Times New Roman" w:cs="Times New Roman"/>
        </w:rPr>
        <w:t xml:space="preserve"> y oficinas</w:t>
      </w:r>
      <w:r w:rsidR="00402C33" w:rsidRPr="00207C85">
        <w:rPr>
          <w:rFonts w:ascii="Times New Roman" w:hAnsi="Times New Roman" w:cs="Times New Roman"/>
        </w:rPr>
        <w:t>.</w:t>
      </w:r>
    </w:p>
    <w:p w:rsidR="00402C33" w:rsidRPr="00207C85" w:rsidRDefault="00402C33" w:rsidP="002664B4">
      <w:pPr>
        <w:spacing w:after="0" w:line="240" w:lineRule="auto"/>
        <w:jc w:val="both"/>
        <w:rPr>
          <w:rFonts w:ascii="Times New Roman" w:hAnsi="Times New Roman" w:cs="Times New Roman"/>
        </w:rPr>
      </w:pPr>
    </w:p>
    <w:p w:rsidR="00051E6C" w:rsidRPr="00207C85" w:rsidRDefault="00051E6C" w:rsidP="00051E6C">
      <w:pPr>
        <w:spacing w:after="0" w:line="240" w:lineRule="auto"/>
        <w:jc w:val="both"/>
        <w:rPr>
          <w:rFonts w:ascii="Times New Roman" w:hAnsi="Times New Roman" w:cs="Times New Roman"/>
        </w:rPr>
      </w:pPr>
      <w:r w:rsidRPr="00207C85">
        <w:rPr>
          <w:rFonts w:ascii="Times New Roman" w:hAnsi="Times New Roman" w:cs="Times New Roman"/>
          <w:b/>
        </w:rPr>
        <w:t>En lo particular,</w:t>
      </w:r>
      <w:r w:rsidRPr="00207C85">
        <w:rPr>
          <w:rFonts w:ascii="Times New Roman" w:hAnsi="Times New Roman" w:cs="Times New Roman"/>
        </w:rPr>
        <w:t xml:space="preserve"> según el análisis normativo precedente y en base a l</w:t>
      </w:r>
      <w:r w:rsidR="000B3D07" w:rsidRPr="00207C85">
        <w:rPr>
          <w:rFonts w:ascii="Times New Roman" w:hAnsi="Times New Roman" w:cs="Times New Roman"/>
        </w:rPr>
        <w:t xml:space="preserve">o </w:t>
      </w:r>
      <w:r w:rsidRPr="00207C85">
        <w:rPr>
          <w:rFonts w:ascii="Times New Roman" w:hAnsi="Times New Roman" w:cs="Times New Roman"/>
        </w:rPr>
        <w:t>informa</w:t>
      </w:r>
      <w:r w:rsidR="000B3D07" w:rsidRPr="00207C85">
        <w:rPr>
          <w:rFonts w:ascii="Times New Roman" w:hAnsi="Times New Roman" w:cs="Times New Roman"/>
        </w:rPr>
        <w:t>do por la consultante</w:t>
      </w:r>
      <w:r w:rsidRPr="00207C85">
        <w:rPr>
          <w:rFonts w:ascii="Times New Roman" w:hAnsi="Times New Roman" w:cs="Times New Roman"/>
        </w:rPr>
        <w:t xml:space="preserve">, </w:t>
      </w:r>
      <w:r w:rsidR="00E8049F" w:rsidRPr="00207C85">
        <w:rPr>
          <w:rFonts w:ascii="Times New Roman" w:hAnsi="Times New Roman" w:cs="Times New Roman"/>
        </w:rPr>
        <w:t xml:space="preserve">este Servicio estima que </w:t>
      </w:r>
      <w:r w:rsidRPr="00207C85">
        <w:rPr>
          <w:rFonts w:ascii="Times New Roman" w:hAnsi="Times New Roman" w:cs="Times New Roman"/>
          <w:b/>
        </w:rPr>
        <w:t xml:space="preserve">la </w:t>
      </w:r>
      <w:r w:rsidR="00692CD6" w:rsidRPr="00207C85">
        <w:rPr>
          <w:rFonts w:ascii="Times New Roman" w:hAnsi="Times New Roman" w:cs="Times New Roman"/>
          <w:b/>
        </w:rPr>
        <w:t>A</w:t>
      </w:r>
      <w:r w:rsidRPr="00207C85">
        <w:rPr>
          <w:rFonts w:ascii="Times New Roman" w:hAnsi="Times New Roman" w:cs="Times New Roman"/>
          <w:b/>
        </w:rPr>
        <w:t>gencia no cumple por sí mism</w:t>
      </w:r>
      <w:r w:rsidR="00692CD6" w:rsidRPr="00207C85">
        <w:rPr>
          <w:rFonts w:ascii="Times New Roman" w:hAnsi="Times New Roman" w:cs="Times New Roman"/>
          <w:b/>
        </w:rPr>
        <w:t>a</w:t>
      </w:r>
      <w:r w:rsidRPr="00207C85">
        <w:rPr>
          <w:rFonts w:ascii="Times New Roman" w:hAnsi="Times New Roman" w:cs="Times New Roman"/>
          <w:b/>
        </w:rPr>
        <w:t xml:space="preserve"> </w:t>
      </w:r>
      <w:r w:rsidR="005B2D09" w:rsidRPr="00207C85">
        <w:rPr>
          <w:rFonts w:ascii="Times New Roman" w:hAnsi="Times New Roman" w:cs="Times New Roman"/>
          <w:b/>
        </w:rPr>
        <w:t xml:space="preserve">con los requisitos </w:t>
      </w:r>
      <w:r w:rsidR="007C6FB3" w:rsidRPr="00207C85">
        <w:rPr>
          <w:rFonts w:ascii="Times New Roman" w:hAnsi="Times New Roman" w:cs="Times New Roman"/>
          <w:b/>
        </w:rPr>
        <w:t xml:space="preserve">para calificar como </w:t>
      </w:r>
      <w:r w:rsidRPr="00207C85">
        <w:rPr>
          <w:rFonts w:ascii="Times New Roman" w:hAnsi="Times New Roman" w:cs="Times New Roman"/>
          <w:b/>
        </w:rPr>
        <w:t xml:space="preserve">persona residente </w:t>
      </w:r>
      <w:r w:rsidR="007C6FB3" w:rsidRPr="00207C85">
        <w:rPr>
          <w:rFonts w:ascii="Times New Roman" w:hAnsi="Times New Roman" w:cs="Times New Roman"/>
          <w:b/>
        </w:rPr>
        <w:t>p</w:t>
      </w:r>
      <w:r w:rsidRPr="00207C85">
        <w:rPr>
          <w:rFonts w:ascii="Times New Roman" w:hAnsi="Times New Roman" w:cs="Times New Roman"/>
          <w:b/>
        </w:rPr>
        <w:t>ara fines de aplicar el Convenio</w:t>
      </w:r>
      <w:r w:rsidR="00AC324A" w:rsidRPr="00207C85">
        <w:rPr>
          <w:rFonts w:ascii="Times New Roman" w:hAnsi="Times New Roman" w:cs="Times New Roman"/>
          <w:b/>
        </w:rPr>
        <w:t xml:space="preserve"> vigente entre</w:t>
      </w:r>
      <w:r w:rsidRPr="00207C85">
        <w:rPr>
          <w:rFonts w:ascii="Times New Roman" w:hAnsi="Times New Roman" w:cs="Times New Roman"/>
          <w:b/>
        </w:rPr>
        <w:t xml:space="preserve"> </w:t>
      </w:r>
      <w:r w:rsidR="007C6FB3" w:rsidRPr="00207C85">
        <w:rPr>
          <w:rFonts w:ascii="Times New Roman" w:hAnsi="Times New Roman" w:cs="Times New Roman"/>
          <w:b/>
        </w:rPr>
        <w:t>Chile y</w:t>
      </w:r>
      <w:r w:rsidRPr="00207C85">
        <w:rPr>
          <w:rFonts w:ascii="Times New Roman" w:hAnsi="Times New Roman" w:cs="Times New Roman"/>
          <w:b/>
        </w:rPr>
        <w:t xml:space="preserve"> Reino Unido</w:t>
      </w:r>
      <w:r w:rsidRPr="00207C85">
        <w:rPr>
          <w:rFonts w:ascii="Times New Roman" w:hAnsi="Times New Roman" w:cs="Times New Roman"/>
        </w:rPr>
        <w:t xml:space="preserve">, por los </w:t>
      </w:r>
      <w:r w:rsidR="004D0CBB" w:rsidRPr="00207C85">
        <w:rPr>
          <w:rFonts w:ascii="Times New Roman" w:hAnsi="Times New Roman" w:cs="Times New Roman"/>
        </w:rPr>
        <w:t>m</w:t>
      </w:r>
      <w:r w:rsidRPr="00207C85">
        <w:rPr>
          <w:rFonts w:ascii="Times New Roman" w:hAnsi="Times New Roman" w:cs="Times New Roman"/>
        </w:rPr>
        <w:t>otivos</w:t>
      </w:r>
      <w:r w:rsidR="004D0CBB" w:rsidRPr="00207C85">
        <w:rPr>
          <w:rFonts w:ascii="Times New Roman" w:hAnsi="Times New Roman" w:cs="Times New Roman"/>
        </w:rPr>
        <w:t xml:space="preserve"> que se explican a continuación</w:t>
      </w:r>
      <w:r w:rsidRPr="00207C85">
        <w:rPr>
          <w:rFonts w:ascii="Times New Roman" w:hAnsi="Times New Roman" w:cs="Times New Roman"/>
        </w:rPr>
        <w:t>:</w:t>
      </w:r>
    </w:p>
    <w:p w:rsidR="00402C33" w:rsidRPr="00207C85" w:rsidRDefault="00402C33" w:rsidP="002664B4">
      <w:pPr>
        <w:spacing w:after="0" w:line="240" w:lineRule="auto"/>
        <w:jc w:val="both"/>
        <w:rPr>
          <w:rFonts w:ascii="Times New Roman" w:hAnsi="Times New Roman" w:cs="Times New Roman"/>
        </w:rPr>
      </w:pPr>
    </w:p>
    <w:p w:rsidR="00692CD6" w:rsidRPr="00207C85" w:rsidRDefault="0053465A" w:rsidP="00692CD6">
      <w:pPr>
        <w:pStyle w:val="Prrafodelista"/>
        <w:spacing w:after="0" w:line="240" w:lineRule="auto"/>
        <w:ind w:left="0"/>
        <w:jc w:val="both"/>
        <w:rPr>
          <w:rFonts w:ascii="Times New Roman" w:hAnsi="Times New Roman" w:cs="Times New Roman"/>
        </w:rPr>
      </w:pPr>
      <w:r w:rsidRPr="00207C85">
        <w:rPr>
          <w:rFonts w:ascii="Times New Roman" w:hAnsi="Times New Roman" w:cs="Times New Roman"/>
        </w:rPr>
        <w:t>L</w:t>
      </w:r>
      <w:r w:rsidR="00692CD6" w:rsidRPr="00207C85">
        <w:rPr>
          <w:rFonts w:ascii="Times New Roman" w:hAnsi="Times New Roman" w:cs="Times New Roman"/>
        </w:rPr>
        <w:t xml:space="preserve">a “persona” que invoca los beneficios del convenio es la institución financiera con residencia en EE.UU., </w:t>
      </w:r>
      <w:r w:rsidR="00AC324A" w:rsidRPr="00207C85">
        <w:rPr>
          <w:rFonts w:ascii="Times New Roman" w:hAnsi="Times New Roman" w:cs="Times New Roman"/>
        </w:rPr>
        <w:t xml:space="preserve">país con el cual Chile no tiene un convenio tributario vigente, </w:t>
      </w:r>
      <w:r w:rsidR="00692CD6" w:rsidRPr="00207C85">
        <w:rPr>
          <w:rFonts w:ascii="Times New Roman" w:hAnsi="Times New Roman" w:cs="Times New Roman"/>
        </w:rPr>
        <w:t>ya que su Agencia en territorio de Reino Unido no es más que una extensión de sus actividades en el territorio del Reino Unido (un “brazo económico</w:t>
      </w:r>
      <w:r w:rsidR="00203C46" w:rsidRPr="00207C85">
        <w:rPr>
          <w:rFonts w:ascii="Times New Roman" w:hAnsi="Times New Roman" w:cs="Times New Roman"/>
        </w:rPr>
        <w:t>”</w:t>
      </w:r>
      <w:r w:rsidR="00692CD6" w:rsidRPr="00207C85">
        <w:rPr>
          <w:rFonts w:ascii="Times New Roman" w:hAnsi="Times New Roman" w:cs="Times New Roman"/>
        </w:rPr>
        <w:t>)</w:t>
      </w:r>
      <w:r w:rsidR="00E8049F" w:rsidRPr="00207C85">
        <w:rPr>
          <w:rFonts w:ascii="Times New Roman" w:hAnsi="Times New Roman" w:cs="Times New Roman"/>
        </w:rPr>
        <w:t xml:space="preserve">. </w:t>
      </w:r>
    </w:p>
    <w:p w:rsidR="0053465A" w:rsidRPr="00207C85" w:rsidRDefault="0053465A" w:rsidP="002664B4">
      <w:pPr>
        <w:spacing w:after="0" w:line="240" w:lineRule="auto"/>
        <w:jc w:val="both"/>
        <w:rPr>
          <w:rFonts w:ascii="Times New Roman" w:hAnsi="Times New Roman" w:cs="Times New Roman"/>
        </w:rPr>
      </w:pPr>
    </w:p>
    <w:p w:rsidR="00BC3B6B" w:rsidRPr="00207C85" w:rsidRDefault="005B2D09" w:rsidP="00BC3B6B">
      <w:pPr>
        <w:jc w:val="both"/>
        <w:rPr>
          <w:rFonts w:ascii="Times New Roman" w:hAnsi="Times New Roman" w:cs="Times New Roman"/>
        </w:rPr>
      </w:pPr>
      <w:r w:rsidRPr="00207C85">
        <w:rPr>
          <w:rFonts w:ascii="Times New Roman" w:hAnsi="Times New Roman" w:cs="Times New Roman"/>
        </w:rPr>
        <w:t xml:space="preserve">Además, las rentas atribuibles a la Agencia se gravan en el Reino Unido sólo en virtud de un “nexo objetivo”, es decir, un nexo entre el Reino Unido y la actividad desarrollada allí por una persona residente </w:t>
      </w:r>
      <w:r w:rsidR="007C2721" w:rsidRPr="00207C85">
        <w:rPr>
          <w:rFonts w:ascii="Times New Roman" w:hAnsi="Times New Roman" w:cs="Times New Roman"/>
        </w:rPr>
        <w:t>de</w:t>
      </w:r>
      <w:r w:rsidRPr="00207C85">
        <w:rPr>
          <w:rFonts w:ascii="Times New Roman" w:hAnsi="Times New Roman" w:cs="Times New Roman"/>
        </w:rPr>
        <w:t xml:space="preserve"> EE.UU.</w:t>
      </w:r>
      <w:r w:rsidR="007C2721" w:rsidRPr="00207C85">
        <w:rPr>
          <w:rFonts w:ascii="Times New Roman" w:hAnsi="Times New Roman" w:cs="Times New Roman"/>
        </w:rPr>
        <w:t xml:space="preserve"> (la institución financiera), </w:t>
      </w:r>
      <w:r w:rsidR="00412403" w:rsidRPr="00207C85">
        <w:rPr>
          <w:rFonts w:ascii="Times New Roman" w:hAnsi="Times New Roman" w:cs="Times New Roman"/>
        </w:rPr>
        <w:t xml:space="preserve">en razón de que </w:t>
      </w:r>
      <w:r w:rsidR="007C2721" w:rsidRPr="00207C85">
        <w:rPr>
          <w:rFonts w:ascii="Times New Roman" w:hAnsi="Times New Roman" w:cs="Times New Roman"/>
        </w:rPr>
        <w:t>dicha actividad ha superado un determinado umbral</w:t>
      </w:r>
      <w:r w:rsidR="00AE6666" w:rsidRPr="00207C85">
        <w:rPr>
          <w:rFonts w:ascii="Times New Roman" w:hAnsi="Times New Roman" w:cs="Times New Roman"/>
        </w:rPr>
        <w:t xml:space="preserve"> establecido en el convenio tributario aplicable</w:t>
      </w:r>
      <w:r w:rsidR="007C2721" w:rsidRPr="00207C85">
        <w:rPr>
          <w:rFonts w:ascii="Times New Roman" w:hAnsi="Times New Roman" w:cs="Times New Roman"/>
        </w:rPr>
        <w:t>.</w:t>
      </w:r>
      <w:r w:rsidR="00AE6666" w:rsidRPr="00207C85">
        <w:rPr>
          <w:rFonts w:ascii="Times New Roman" w:hAnsi="Times New Roman" w:cs="Times New Roman"/>
        </w:rPr>
        <w:t xml:space="preserve"> No se trata entonces de una tributación de rentas de “fuente mundial” por razón de domicilio, residencia, sede de dirección, o cualquier otro nexo “subjetivo”, </w:t>
      </w:r>
      <w:r w:rsidR="00412403" w:rsidRPr="00207C85">
        <w:rPr>
          <w:rFonts w:ascii="Times New Roman" w:hAnsi="Times New Roman" w:cs="Times New Roman"/>
        </w:rPr>
        <w:t xml:space="preserve">esto es, </w:t>
      </w:r>
      <w:r w:rsidR="00AE6666" w:rsidRPr="00207C85">
        <w:rPr>
          <w:rFonts w:ascii="Times New Roman" w:hAnsi="Times New Roman" w:cs="Times New Roman"/>
        </w:rPr>
        <w:t xml:space="preserve">entre un Estado y la persona (la institución financiera), como requiere el artículo </w:t>
      </w:r>
      <w:r w:rsidR="00400778" w:rsidRPr="00207C85">
        <w:rPr>
          <w:rFonts w:ascii="Times New Roman" w:hAnsi="Times New Roman" w:cs="Times New Roman"/>
        </w:rPr>
        <w:t>4 del Convenio entre Chile y Reino Unido</w:t>
      </w:r>
      <w:r w:rsidR="00AE6666" w:rsidRPr="00207C85">
        <w:rPr>
          <w:rFonts w:ascii="Times New Roman" w:hAnsi="Times New Roman" w:cs="Times New Roman"/>
        </w:rPr>
        <w:t>.</w:t>
      </w:r>
      <w:r w:rsidR="00412403" w:rsidRPr="00207C85">
        <w:rPr>
          <w:rFonts w:ascii="Times New Roman" w:hAnsi="Times New Roman" w:cs="Times New Roman"/>
        </w:rPr>
        <w:t xml:space="preserve"> </w:t>
      </w:r>
    </w:p>
    <w:p w:rsidR="00BC3B6B" w:rsidRPr="00207C85" w:rsidRDefault="00BC3B6B" w:rsidP="00BC3B6B">
      <w:pPr>
        <w:jc w:val="both"/>
        <w:rPr>
          <w:rFonts w:ascii="Times New Roman" w:hAnsi="Times New Roman" w:cs="Times New Roman"/>
        </w:rPr>
      </w:pPr>
      <w:r w:rsidRPr="00207C85">
        <w:rPr>
          <w:rFonts w:ascii="Times New Roman" w:hAnsi="Times New Roman" w:cs="Times New Roman"/>
        </w:rPr>
        <w:t xml:space="preserve">A contrario sensu, una empresa que es una persona residente de un Estado con el cual Chile mantiene un convenio tributario vigente, puede invocar los beneficios de dicho convenio, no obstante la renta en cuestión sea atribuible a un EP que dicha persona haya gatillado en un tercer </w:t>
      </w:r>
      <w:r w:rsidRPr="00207C85">
        <w:rPr>
          <w:rFonts w:ascii="Times New Roman" w:hAnsi="Times New Roman" w:cs="Times New Roman"/>
        </w:rPr>
        <w:lastRenderedPageBreak/>
        <w:t>Estado, y salvo que se trate de situaciones a las que resulten aplicables los principios y normas que impiden el uso abusivo o inapropiado de los convenios tributarios.</w:t>
      </w:r>
    </w:p>
    <w:p w:rsidR="003D55A7" w:rsidRPr="00207C85" w:rsidRDefault="00A93AAC" w:rsidP="00A93AAC">
      <w:pPr>
        <w:jc w:val="both"/>
        <w:rPr>
          <w:rFonts w:ascii="Times New Roman" w:hAnsi="Times New Roman" w:cs="Times New Roman"/>
        </w:rPr>
      </w:pPr>
      <w:r w:rsidRPr="00207C85">
        <w:rPr>
          <w:rFonts w:ascii="Times New Roman" w:hAnsi="Times New Roman" w:cs="Times New Roman"/>
        </w:rPr>
        <w:t>Confirma e</w:t>
      </w:r>
      <w:r w:rsidR="00BC3B6B" w:rsidRPr="00207C85">
        <w:rPr>
          <w:rFonts w:ascii="Times New Roman" w:hAnsi="Times New Roman" w:cs="Times New Roman"/>
        </w:rPr>
        <w:t xml:space="preserve">ste </w:t>
      </w:r>
      <w:r w:rsidRPr="00207C85">
        <w:rPr>
          <w:rFonts w:ascii="Times New Roman" w:hAnsi="Times New Roman" w:cs="Times New Roman"/>
        </w:rPr>
        <w:t xml:space="preserve">análisis el hecho de que la Agencia, según se ha informado, no cuenta con un certificado de residencia emitido por la autoridad competente de Reino Unido, sin perjuicio de que Chile </w:t>
      </w:r>
      <w:r w:rsidR="003D55A7" w:rsidRPr="00207C85">
        <w:rPr>
          <w:rFonts w:ascii="Times New Roman" w:hAnsi="Times New Roman" w:cs="Times New Roman"/>
        </w:rPr>
        <w:t xml:space="preserve">es el Estado que debe evaluar </w:t>
      </w:r>
      <w:r w:rsidR="0038185B" w:rsidRPr="00207C85">
        <w:rPr>
          <w:rFonts w:ascii="Times New Roman" w:hAnsi="Times New Roman" w:cs="Times New Roman"/>
        </w:rPr>
        <w:t xml:space="preserve">y decidir </w:t>
      </w:r>
      <w:r w:rsidR="003D55A7" w:rsidRPr="00207C85">
        <w:rPr>
          <w:rFonts w:ascii="Times New Roman" w:hAnsi="Times New Roman" w:cs="Times New Roman"/>
        </w:rPr>
        <w:t>si aplica</w:t>
      </w:r>
      <w:r w:rsidR="00E574C2" w:rsidRPr="00207C85">
        <w:rPr>
          <w:rFonts w:ascii="Times New Roman" w:hAnsi="Times New Roman" w:cs="Times New Roman"/>
        </w:rPr>
        <w:t xml:space="preserve"> el convenio en atención a los hechos del caso planteado.</w:t>
      </w:r>
      <w:r w:rsidR="003D55A7" w:rsidRPr="00207C85">
        <w:rPr>
          <w:rFonts w:ascii="Times New Roman" w:hAnsi="Times New Roman" w:cs="Times New Roman"/>
        </w:rPr>
        <w:t xml:space="preserve">  </w:t>
      </w:r>
    </w:p>
    <w:p w:rsidR="00B0713A" w:rsidRPr="00207C85" w:rsidRDefault="003D7BAA" w:rsidP="00B0713A">
      <w:pPr>
        <w:pStyle w:val="Prrafodelista"/>
        <w:spacing w:after="0" w:line="240" w:lineRule="auto"/>
        <w:ind w:left="0"/>
        <w:jc w:val="both"/>
        <w:rPr>
          <w:rFonts w:ascii="Times New Roman" w:hAnsi="Times New Roman" w:cs="Times New Roman"/>
        </w:rPr>
      </w:pPr>
      <w:r w:rsidRPr="00207C85">
        <w:rPr>
          <w:rFonts w:ascii="Times New Roman" w:hAnsi="Times New Roman" w:cs="Times New Roman"/>
        </w:rPr>
        <w:t>R</w:t>
      </w:r>
      <w:r w:rsidR="000D6EE4" w:rsidRPr="00207C85">
        <w:rPr>
          <w:rFonts w:ascii="Times New Roman" w:hAnsi="Times New Roman" w:cs="Times New Roman"/>
        </w:rPr>
        <w:t>especto a l</w:t>
      </w:r>
      <w:r w:rsidR="009B3577" w:rsidRPr="00207C85">
        <w:rPr>
          <w:rFonts w:ascii="Times New Roman" w:hAnsi="Times New Roman" w:cs="Times New Roman"/>
        </w:rPr>
        <w:t>a eventual situación de doble tributación</w:t>
      </w:r>
      <w:r w:rsidR="000D6EE4" w:rsidRPr="00207C85">
        <w:rPr>
          <w:rFonts w:ascii="Times New Roman" w:hAnsi="Times New Roman" w:cs="Times New Roman"/>
        </w:rPr>
        <w:t xml:space="preserve"> que menciona la </w:t>
      </w:r>
      <w:r w:rsidR="00C46633" w:rsidRPr="00207C85">
        <w:rPr>
          <w:rFonts w:ascii="Times New Roman" w:hAnsi="Times New Roman" w:cs="Times New Roman"/>
        </w:rPr>
        <w:t>consultante</w:t>
      </w:r>
      <w:r w:rsidR="000D6EE4" w:rsidRPr="00207C85">
        <w:rPr>
          <w:rFonts w:ascii="Times New Roman" w:hAnsi="Times New Roman" w:cs="Times New Roman"/>
        </w:rPr>
        <w:t xml:space="preserve"> en su presentación, </w:t>
      </w:r>
      <w:r w:rsidR="00735558" w:rsidRPr="00207C85">
        <w:rPr>
          <w:rFonts w:ascii="Times New Roman" w:hAnsi="Times New Roman" w:cs="Times New Roman"/>
        </w:rPr>
        <w:t>e</w:t>
      </w:r>
      <w:r w:rsidR="00E96F4A" w:rsidRPr="00207C85">
        <w:rPr>
          <w:rFonts w:ascii="Times New Roman" w:hAnsi="Times New Roman" w:cs="Times New Roman"/>
        </w:rPr>
        <w:t xml:space="preserve">ste Servicio estima que dicha situación </w:t>
      </w:r>
      <w:r w:rsidR="00735558" w:rsidRPr="00207C85">
        <w:rPr>
          <w:rFonts w:ascii="Times New Roman" w:hAnsi="Times New Roman" w:cs="Times New Roman"/>
        </w:rPr>
        <w:t xml:space="preserve">es precisamente la que se </w:t>
      </w:r>
      <w:r w:rsidR="007820D9" w:rsidRPr="00207C85">
        <w:rPr>
          <w:rFonts w:ascii="Times New Roman" w:hAnsi="Times New Roman" w:cs="Times New Roman"/>
        </w:rPr>
        <w:t xml:space="preserve">puede </w:t>
      </w:r>
      <w:r w:rsidR="00735558" w:rsidRPr="00207C85">
        <w:rPr>
          <w:rFonts w:ascii="Times New Roman" w:hAnsi="Times New Roman" w:cs="Times New Roman"/>
        </w:rPr>
        <w:t>genera</w:t>
      </w:r>
      <w:r w:rsidR="007820D9" w:rsidRPr="00207C85">
        <w:rPr>
          <w:rFonts w:ascii="Times New Roman" w:hAnsi="Times New Roman" w:cs="Times New Roman"/>
        </w:rPr>
        <w:t>r</w:t>
      </w:r>
      <w:r w:rsidR="00735558" w:rsidRPr="00207C85">
        <w:rPr>
          <w:rFonts w:ascii="Times New Roman" w:hAnsi="Times New Roman" w:cs="Times New Roman"/>
        </w:rPr>
        <w:t xml:space="preserve"> entre países que no tienen un convenio tributario vi</w:t>
      </w:r>
      <w:r w:rsidR="00B0713A" w:rsidRPr="00207C85">
        <w:rPr>
          <w:rFonts w:ascii="Times New Roman" w:hAnsi="Times New Roman" w:cs="Times New Roman"/>
        </w:rPr>
        <w:t xml:space="preserve">gente, como es el caso de Chile y EE.UU. Al no estar vigente </w:t>
      </w:r>
      <w:r w:rsidR="002F3BFC" w:rsidRPr="00207C85">
        <w:rPr>
          <w:rFonts w:ascii="Times New Roman" w:hAnsi="Times New Roman" w:cs="Times New Roman"/>
        </w:rPr>
        <w:t xml:space="preserve">el </w:t>
      </w:r>
      <w:r w:rsidR="00B0713A" w:rsidRPr="00207C85">
        <w:rPr>
          <w:rFonts w:ascii="Times New Roman" w:hAnsi="Times New Roman" w:cs="Times New Roman"/>
        </w:rPr>
        <w:t>convenio</w:t>
      </w:r>
      <w:r w:rsidR="002F3BFC" w:rsidRPr="00207C85">
        <w:rPr>
          <w:rFonts w:ascii="Times New Roman" w:hAnsi="Times New Roman" w:cs="Times New Roman"/>
        </w:rPr>
        <w:t xml:space="preserve"> suscrito entre Chile y dicho país</w:t>
      </w:r>
      <w:r w:rsidR="00B0713A" w:rsidRPr="00207C85">
        <w:rPr>
          <w:rFonts w:ascii="Times New Roman" w:hAnsi="Times New Roman" w:cs="Times New Roman"/>
        </w:rPr>
        <w:t>, la eliminación de la eventual doble tributación dependerá de la legislación interna de EE.UU. o de lo dispuesto en el convenio tributario entre Reino Unido y EE.UU.</w:t>
      </w:r>
    </w:p>
    <w:p w:rsidR="00735558" w:rsidRPr="00207C85" w:rsidRDefault="00735558" w:rsidP="00E251D0">
      <w:pPr>
        <w:pStyle w:val="Prrafodelista"/>
        <w:spacing w:after="0" w:line="240" w:lineRule="auto"/>
        <w:ind w:left="0"/>
        <w:jc w:val="both"/>
        <w:rPr>
          <w:rFonts w:ascii="Times New Roman" w:hAnsi="Times New Roman" w:cs="Times New Roman"/>
        </w:rPr>
      </w:pPr>
    </w:p>
    <w:p w:rsidR="000A0A61" w:rsidRPr="00207C85" w:rsidRDefault="00936E98" w:rsidP="000A0A61">
      <w:pPr>
        <w:pStyle w:val="Prrafodelista"/>
        <w:spacing w:after="0" w:line="240" w:lineRule="auto"/>
        <w:ind w:left="0"/>
        <w:jc w:val="both"/>
        <w:rPr>
          <w:rFonts w:ascii="Times New Roman" w:hAnsi="Times New Roman" w:cs="Times New Roman"/>
        </w:rPr>
      </w:pPr>
      <w:r w:rsidRPr="00207C85">
        <w:rPr>
          <w:rFonts w:ascii="Times New Roman" w:hAnsi="Times New Roman" w:cs="Times New Roman"/>
        </w:rPr>
        <w:t>Finalmente</w:t>
      </w:r>
      <w:r w:rsidR="008139E9" w:rsidRPr="00207C85">
        <w:rPr>
          <w:rFonts w:ascii="Times New Roman" w:hAnsi="Times New Roman" w:cs="Times New Roman"/>
        </w:rPr>
        <w:t>,</w:t>
      </w:r>
      <w:r w:rsidRPr="00207C85">
        <w:rPr>
          <w:rFonts w:ascii="Times New Roman" w:hAnsi="Times New Roman" w:cs="Times New Roman"/>
        </w:rPr>
        <w:t xml:space="preserve"> cabe destacar que </w:t>
      </w:r>
      <w:r w:rsidR="00E513AE" w:rsidRPr="00207C85">
        <w:rPr>
          <w:rFonts w:ascii="Times New Roman" w:hAnsi="Times New Roman" w:cs="Times New Roman"/>
        </w:rPr>
        <w:t xml:space="preserve">el análisis e interpretación de este Servicio </w:t>
      </w:r>
      <w:r w:rsidRPr="00207C85">
        <w:rPr>
          <w:rFonts w:ascii="Times New Roman" w:hAnsi="Times New Roman" w:cs="Times New Roman"/>
        </w:rPr>
        <w:t>es consistente con las finalidades de los convenios tributarios</w:t>
      </w:r>
      <w:r w:rsidR="00E513AE" w:rsidRPr="00207C85">
        <w:rPr>
          <w:rFonts w:ascii="Times New Roman" w:hAnsi="Times New Roman" w:cs="Times New Roman"/>
        </w:rPr>
        <w:t xml:space="preserve"> ya que, por una parte, se preserva la naturaleza bilateral de los convenios tributarios (que no han sido suscritos para beneficiar a residentes de terceros países) y, por otra, no se promueven situaciones de doble o múltiple residencia</w:t>
      </w:r>
      <w:r w:rsidR="007820D9" w:rsidRPr="00207C85">
        <w:rPr>
          <w:rFonts w:ascii="Times New Roman" w:hAnsi="Times New Roman" w:cs="Times New Roman"/>
        </w:rPr>
        <w:t xml:space="preserve"> que los propios convenios tienden a evitar</w:t>
      </w:r>
      <w:r w:rsidR="000A0A61" w:rsidRPr="00207C85">
        <w:rPr>
          <w:rFonts w:ascii="Times New Roman" w:hAnsi="Times New Roman" w:cs="Times New Roman"/>
        </w:rPr>
        <w:t xml:space="preserve">. </w:t>
      </w:r>
    </w:p>
    <w:p w:rsidR="002B0875" w:rsidRPr="00207C85" w:rsidRDefault="002B0875" w:rsidP="002265F4">
      <w:pPr>
        <w:pStyle w:val="Prrafodelista"/>
        <w:spacing w:after="0" w:line="240" w:lineRule="auto"/>
        <w:ind w:left="0"/>
        <w:jc w:val="both"/>
        <w:rPr>
          <w:rFonts w:ascii="Times New Roman" w:hAnsi="Times New Roman" w:cs="Times New Roman"/>
        </w:rPr>
      </w:pPr>
    </w:p>
    <w:p w:rsidR="00C508A8" w:rsidRPr="00207C85" w:rsidRDefault="00C508A8" w:rsidP="002265F4">
      <w:pPr>
        <w:pStyle w:val="Prrafodelista"/>
        <w:spacing w:after="0" w:line="240" w:lineRule="auto"/>
        <w:ind w:left="0"/>
        <w:jc w:val="both"/>
        <w:rPr>
          <w:rFonts w:ascii="Times New Roman" w:hAnsi="Times New Roman" w:cs="Times New Roman"/>
        </w:rPr>
      </w:pPr>
    </w:p>
    <w:p w:rsidR="005E1F6D" w:rsidRPr="00207C85" w:rsidRDefault="005E1F6D" w:rsidP="005E1F6D">
      <w:pPr>
        <w:spacing w:after="0" w:line="240" w:lineRule="auto"/>
        <w:ind w:left="284" w:hanging="284"/>
        <w:jc w:val="both"/>
        <w:rPr>
          <w:rFonts w:ascii="Times New Roman" w:hAnsi="Times New Roman" w:cs="Times New Roman"/>
          <w:b/>
        </w:rPr>
      </w:pPr>
      <w:r w:rsidRPr="00207C85">
        <w:rPr>
          <w:rFonts w:ascii="Times New Roman" w:hAnsi="Times New Roman" w:cs="Times New Roman"/>
          <w:b/>
        </w:rPr>
        <w:t>III.</w:t>
      </w:r>
      <w:r w:rsidRPr="00207C85">
        <w:rPr>
          <w:rFonts w:ascii="Times New Roman" w:hAnsi="Times New Roman" w:cs="Times New Roman"/>
          <w:b/>
        </w:rPr>
        <w:tab/>
        <w:t>CONCLUSIÓN</w:t>
      </w:r>
    </w:p>
    <w:p w:rsidR="005E1F6D" w:rsidRPr="00207C85" w:rsidRDefault="005E1F6D" w:rsidP="005E1F6D">
      <w:pPr>
        <w:spacing w:after="0" w:line="240" w:lineRule="auto"/>
        <w:ind w:left="284" w:hanging="284"/>
        <w:jc w:val="both"/>
        <w:rPr>
          <w:rFonts w:ascii="Times New Roman" w:hAnsi="Times New Roman" w:cs="Times New Roman"/>
          <w:b/>
        </w:rPr>
      </w:pPr>
    </w:p>
    <w:p w:rsidR="00C508A8" w:rsidRPr="00207C85" w:rsidRDefault="00C508A8" w:rsidP="005E1F6D">
      <w:pPr>
        <w:spacing w:after="0" w:line="240" w:lineRule="auto"/>
        <w:ind w:left="284" w:hanging="284"/>
        <w:jc w:val="both"/>
        <w:rPr>
          <w:rFonts w:ascii="Times New Roman" w:hAnsi="Times New Roman" w:cs="Times New Roman"/>
          <w:b/>
        </w:rPr>
      </w:pPr>
    </w:p>
    <w:p w:rsidR="00D25A2E" w:rsidRPr="00207C85" w:rsidRDefault="00D25A2E" w:rsidP="00D25A2E">
      <w:pPr>
        <w:pStyle w:val="Prrafodelista"/>
        <w:spacing w:after="0" w:line="240" w:lineRule="auto"/>
        <w:ind w:left="0"/>
        <w:jc w:val="both"/>
        <w:rPr>
          <w:rFonts w:ascii="Times New Roman" w:hAnsi="Times New Roman" w:cs="Times New Roman"/>
        </w:rPr>
      </w:pPr>
      <w:r w:rsidRPr="00207C85">
        <w:rPr>
          <w:rFonts w:ascii="Times New Roman" w:hAnsi="Times New Roman" w:cs="Times New Roman"/>
        </w:rPr>
        <w:t xml:space="preserve">Para ser residente de un Estado Contratante para efectos del convenio tributario invocado  se  requiere que </w:t>
      </w:r>
      <w:r w:rsidR="00113F43" w:rsidRPr="00207C85">
        <w:rPr>
          <w:rFonts w:ascii="Times New Roman" w:hAnsi="Times New Roman" w:cs="Times New Roman"/>
        </w:rPr>
        <w:t xml:space="preserve">una persona cumpla con dos </w:t>
      </w:r>
      <w:r w:rsidRPr="00207C85">
        <w:rPr>
          <w:rFonts w:ascii="Times New Roman" w:hAnsi="Times New Roman" w:cs="Times New Roman"/>
        </w:rPr>
        <w:t>elementos: (i) que la persona esté sujeta a tributación general sobre sus rentas de origen local y extranjero en el Estado Contratante del que alega ser residente y; (ii) que dicha tributación sea en razón de un vínculo subjetivo con el Estado Contratante que la aplica, es decir, en virtud del domicilio, residencia, sede de dirección, o cualquier otro criterio de naturaleza análoga</w:t>
      </w:r>
      <w:r w:rsidR="008450E6" w:rsidRPr="00207C85">
        <w:rPr>
          <w:rFonts w:ascii="Times New Roman" w:hAnsi="Times New Roman" w:cs="Times New Roman"/>
        </w:rPr>
        <w:t>, excluyendo con esto aquellos supuestos en que se gravan las rentas en virtud de un vínculo o nexo objetivo entre dichas rentas y el Estado que las grava</w:t>
      </w:r>
      <w:r w:rsidRPr="00207C85">
        <w:rPr>
          <w:rFonts w:ascii="Times New Roman" w:hAnsi="Times New Roman" w:cs="Times New Roman"/>
        </w:rPr>
        <w:t>.</w:t>
      </w:r>
    </w:p>
    <w:p w:rsidR="00D25A2E" w:rsidRPr="00207C85" w:rsidRDefault="00D25A2E" w:rsidP="00543165">
      <w:pPr>
        <w:spacing w:after="0" w:line="240" w:lineRule="auto"/>
        <w:jc w:val="both"/>
        <w:rPr>
          <w:rFonts w:ascii="Times New Roman" w:hAnsi="Times New Roman" w:cs="Times New Roman"/>
        </w:rPr>
      </w:pPr>
    </w:p>
    <w:p w:rsidR="00E913E8" w:rsidRPr="00207C85" w:rsidRDefault="00896468" w:rsidP="00E913E8">
      <w:pPr>
        <w:spacing w:after="0" w:line="240" w:lineRule="auto"/>
        <w:jc w:val="both"/>
        <w:rPr>
          <w:rFonts w:ascii="Times New Roman" w:hAnsi="Times New Roman" w:cs="Times New Roman"/>
        </w:rPr>
      </w:pPr>
      <w:r w:rsidRPr="00207C85">
        <w:rPr>
          <w:rFonts w:ascii="Times New Roman" w:hAnsi="Times New Roman" w:cs="Times New Roman"/>
        </w:rPr>
        <w:t xml:space="preserve">En mérito a las consideraciones anteriores, </w:t>
      </w:r>
      <w:r w:rsidR="00BF11DF" w:rsidRPr="00207C85">
        <w:rPr>
          <w:rFonts w:ascii="Times New Roman" w:hAnsi="Times New Roman" w:cs="Times New Roman"/>
        </w:rPr>
        <w:t xml:space="preserve">y </w:t>
      </w:r>
      <w:r w:rsidR="00314709" w:rsidRPr="00207C85">
        <w:rPr>
          <w:rFonts w:ascii="Times New Roman" w:hAnsi="Times New Roman" w:cs="Times New Roman"/>
        </w:rPr>
        <w:t>basado en lo dispuesto en l</w:t>
      </w:r>
      <w:r w:rsidR="00BF11DF" w:rsidRPr="00207C85">
        <w:rPr>
          <w:rFonts w:ascii="Times New Roman" w:hAnsi="Times New Roman" w:cs="Times New Roman"/>
        </w:rPr>
        <w:t>os</w:t>
      </w:r>
      <w:r w:rsidR="00057329" w:rsidRPr="00207C85">
        <w:rPr>
          <w:rFonts w:ascii="Times New Roman" w:hAnsi="Times New Roman" w:cs="Times New Roman"/>
        </w:rPr>
        <w:t xml:space="preserve"> artículo</w:t>
      </w:r>
      <w:r w:rsidR="00BF11DF" w:rsidRPr="00207C85">
        <w:rPr>
          <w:rFonts w:ascii="Times New Roman" w:hAnsi="Times New Roman" w:cs="Times New Roman"/>
        </w:rPr>
        <w:t>s</w:t>
      </w:r>
      <w:r w:rsidR="00057329" w:rsidRPr="00207C85">
        <w:rPr>
          <w:rFonts w:ascii="Times New Roman" w:hAnsi="Times New Roman" w:cs="Times New Roman"/>
        </w:rPr>
        <w:t xml:space="preserve"> </w:t>
      </w:r>
      <w:r w:rsidR="00A439E2" w:rsidRPr="00207C85">
        <w:rPr>
          <w:rFonts w:ascii="Times New Roman" w:hAnsi="Times New Roman" w:cs="Times New Roman"/>
        </w:rPr>
        <w:t xml:space="preserve">1, </w:t>
      </w:r>
      <w:r w:rsidR="00BF11DF" w:rsidRPr="00207C85">
        <w:rPr>
          <w:rFonts w:ascii="Times New Roman" w:hAnsi="Times New Roman" w:cs="Times New Roman"/>
        </w:rPr>
        <w:t xml:space="preserve">3, </w:t>
      </w:r>
      <w:r w:rsidR="00057329" w:rsidRPr="00207C85">
        <w:rPr>
          <w:rFonts w:ascii="Times New Roman" w:hAnsi="Times New Roman" w:cs="Times New Roman"/>
        </w:rPr>
        <w:t>4</w:t>
      </w:r>
      <w:r w:rsidR="00314709" w:rsidRPr="00207C85">
        <w:rPr>
          <w:rFonts w:ascii="Times New Roman" w:hAnsi="Times New Roman" w:cs="Times New Roman"/>
        </w:rPr>
        <w:t xml:space="preserve"> </w:t>
      </w:r>
      <w:r w:rsidR="00BF11DF" w:rsidRPr="00207C85">
        <w:rPr>
          <w:rFonts w:ascii="Times New Roman" w:hAnsi="Times New Roman" w:cs="Times New Roman"/>
        </w:rPr>
        <w:t xml:space="preserve">y 5 </w:t>
      </w:r>
      <w:r w:rsidR="00314709" w:rsidRPr="00207C85">
        <w:rPr>
          <w:rFonts w:ascii="Times New Roman" w:hAnsi="Times New Roman" w:cs="Times New Roman"/>
        </w:rPr>
        <w:t>d</w:t>
      </w:r>
      <w:r w:rsidR="00057329" w:rsidRPr="00207C85">
        <w:rPr>
          <w:rFonts w:ascii="Times New Roman" w:hAnsi="Times New Roman" w:cs="Times New Roman"/>
        </w:rPr>
        <w:t>el Convenio</w:t>
      </w:r>
      <w:r w:rsidR="00632829" w:rsidRPr="00207C85">
        <w:rPr>
          <w:rFonts w:ascii="Times New Roman" w:hAnsi="Times New Roman" w:cs="Times New Roman"/>
        </w:rPr>
        <w:t xml:space="preserve"> entre Chile y el Reino Unido</w:t>
      </w:r>
      <w:r w:rsidR="007C5DA3" w:rsidRPr="00207C85">
        <w:rPr>
          <w:rFonts w:ascii="Times New Roman" w:hAnsi="Times New Roman" w:cs="Times New Roman"/>
        </w:rPr>
        <w:t xml:space="preserve">, </w:t>
      </w:r>
      <w:r w:rsidR="00BF11DF" w:rsidRPr="00207C85">
        <w:rPr>
          <w:rFonts w:ascii="Times New Roman" w:hAnsi="Times New Roman" w:cs="Times New Roman"/>
        </w:rPr>
        <w:t xml:space="preserve">se </w:t>
      </w:r>
      <w:r w:rsidR="007C5DA3" w:rsidRPr="00207C85">
        <w:rPr>
          <w:rFonts w:ascii="Times New Roman" w:hAnsi="Times New Roman" w:cs="Times New Roman"/>
        </w:rPr>
        <w:t>estima</w:t>
      </w:r>
      <w:r w:rsidR="00632829" w:rsidRPr="00207C85">
        <w:rPr>
          <w:rFonts w:ascii="Times New Roman" w:hAnsi="Times New Roman" w:cs="Times New Roman"/>
        </w:rPr>
        <w:t xml:space="preserve"> que </w:t>
      </w:r>
      <w:r w:rsidR="00113F43" w:rsidRPr="00207C85">
        <w:rPr>
          <w:rFonts w:ascii="Times New Roman" w:hAnsi="Times New Roman" w:cs="Times New Roman"/>
        </w:rPr>
        <w:t xml:space="preserve">la persona que pretende </w:t>
      </w:r>
      <w:r w:rsidR="00BF11DF" w:rsidRPr="00207C85">
        <w:rPr>
          <w:rFonts w:ascii="Times New Roman" w:hAnsi="Times New Roman" w:cs="Times New Roman"/>
        </w:rPr>
        <w:t xml:space="preserve">los beneficios del Convenio </w:t>
      </w:r>
      <w:r w:rsidR="00113F43" w:rsidRPr="00207C85">
        <w:rPr>
          <w:rFonts w:ascii="Times New Roman" w:hAnsi="Times New Roman" w:cs="Times New Roman"/>
        </w:rPr>
        <w:t>es una persona residente de un tercer Estado y que</w:t>
      </w:r>
      <w:r w:rsidR="00BC6AFE" w:rsidRPr="00207C85">
        <w:rPr>
          <w:rFonts w:ascii="Times New Roman" w:hAnsi="Times New Roman" w:cs="Times New Roman"/>
        </w:rPr>
        <w:t xml:space="preserve"> su </w:t>
      </w:r>
      <w:r w:rsidR="00E2703C" w:rsidRPr="00207C85">
        <w:rPr>
          <w:rFonts w:ascii="Times New Roman" w:hAnsi="Times New Roman" w:cs="Times New Roman"/>
        </w:rPr>
        <w:t xml:space="preserve">Agencia o </w:t>
      </w:r>
      <w:r w:rsidR="00BC6AFE" w:rsidRPr="00207C85">
        <w:rPr>
          <w:rFonts w:ascii="Times New Roman" w:hAnsi="Times New Roman" w:cs="Times New Roman"/>
        </w:rPr>
        <w:t>establecimiento permanente en Reino Unido</w:t>
      </w:r>
      <w:r w:rsidR="00113F43" w:rsidRPr="00207C85">
        <w:rPr>
          <w:rFonts w:ascii="Times New Roman" w:hAnsi="Times New Roman" w:cs="Times New Roman"/>
        </w:rPr>
        <w:t xml:space="preserve"> no reúne </w:t>
      </w:r>
      <w:r w:rsidR="00FC606A" w:rsidRPr="00207C85">
        <w:rPr>
          <w:rFonts w:ascii="Times New Roman" w:hAnsi="Times New Roman" w:cs="Times New Roman"/>
        </w:rPr>
        <w:t xml:space="preserve">por sí mismo </w:t>
      </w:r>
      <w:r w:rsidR="00BC6AFE" w:rsidRPr="00207C85">
        <w:rPr>
          <w:rFonts w:ascii="Times New Roman" w:hAnsi="Times New Roman" w:cs="Times New Roman"/>
        </w:rPr>
        <w:t>l</w:t>
      </w:r>
      <w:r w:rsidR="00113F43" w:rsidRPr="00207C85">
        <w:rPr>
          <w:rFonts w:ascii="Times New Roman" w:hAnsi="Times New Roman" w:cs="Times New Roman"/>
        </w:rPr>
        <w:t xml:space="preserve">os requisitos para calificar como residente </w:t>
      </w:r>
      <w:r w:rsidR="00E25D7D" w:rsidRPr="00207C85">
        <w:rPr>
          <w:rFonts w:ascii="Times New Roman" w:hAnsi="Times New Roman" w:cs="Times New Roman"/>
        </w:rPr>
        <w:t xml:space="preserve">de </w:t>
      </w:r>
      <w:r w:rsidR="00774893" w:rsidRPr="00207C85">
        <w:rPr>
          <w:rFonts w:ascii="Times New Roman" w:hAnsi="Times New Roman" w:cs="Times New Roman"/>
        </w:rPr>
        <w:t xml:space="preserve">Reino Unido </w:t>
      </w:r>
      <w:r w:rsidR="00113F43" w:rsidRPr="00207C85">
        <w:rPr>
          <w:rFonts w:ascii="Times New Roman" w:hAnsi="Times New Roman" w:cs="Times New Roman"/>
        </w:rPr>
        <w:t>en virtud del Convenio</w:t>
      </w:r>
      <w:r w:rsidR="004161DB" w:rsidRPr="00207C85">
        <w:rPr>
          <w:rFonts w:ascii="Times New Roman" w:hAnsi="Times New Roman" w:cs="Times New Roman"/>
        </w:rPr>
        <w:t xml:space="preserve">. </w:t>
      </w:r>
    </w:p>
    <w:p w:rsidR="00FB4470" w:rsidRPr="00207C85" w:rsidRDefault="00FB4470" w:rsidP="00543165">
      <w:pPr>
        <w:spacing w:after="0" w:line="240" w:lineRule="auto"/>
        <w:jc w:val="both"/>
        <w:rPr>
          <w:rFonts w:ascii="Times New Roman" w:hAnsi="Times New Roman" w:cs="Times New Roman"/>
        </w:rPr>
      </w:pPr>
    </w:p>
    <w:p w:rsidR="008A7C60" w:rsidRPr="00207C85" w:rsidRDefault="008A7C60" w:rsidP="00543165">
      <w:pPr>
        <w:spacing w:after="0" w:line="240" w:lineRule="auto"/>
        <w:jc w:val="both"/>
        <w:rPr>
          <w:rFonts w:ascii="Times New Roman" w:hAnsi="Times New Roman" w:cs="Times New Roman"/>
        </w:rPr>
      </w:pPr>
    </w:p>
    <w:p w:rsidR="00155A7D" w:rsidRPr="00207C85" w:rsidRDefault="00155A7D" w:rsidP="00155A7D">
      <w:pPr>
        <w:spacing w:after="0" w:line="240" w:lineRule="auto"/>
        <w:jc w:val="center"/>
        <w:rPr>
          <w:rFonts w:ascii="Times New Roman" w:hAnsi="Times New Roman" w:cs="Times New Roman"/>
        </w:rPr>
      </w:pPr>
    </w:p>
    <w:p w:rsidR="00E41B13" w:rsidRPr="00207C85" w:rsidRDefault="00E41B13" w:rsidP="00155A7D">
      <w:pPr>
        <w:spacing w:after="0" w:line="240" w:lineRule="auto"/>
        <w:jc w:val="center"/>
        <w:rPr>
          <w:rFonts w:ascii="Times New Roman" w:hAnsi="Times New Roman" w:cs="Times New Roman"/>
          <w:b/>
          <w:bCs/>
        </w:rPr>
      </w:pPr>
      <w:r w:rsidRPr="00207C85">
        <w:rPr>
          <w:rFonts w:ascii="Times New Roman" w:hAnsi="Times New Roman" w:cs="Times New Roman"/>
          <w:b/>
          <w:bCs/>
        </w:rPr>
        <w:t>VICTOR VILLALÓN MÉNDEZ</w:t>
      </w:r>
    </w:p>
    <w:p w:rsidR="00155A7D" w:rsidRPr="00207C85" w:rsidRDefault="00155A7D" w:rsidP="00155A7D">
      <w:pPr>
        <w:spacing w:after="0" w:line="240" w:lineRule="auto"/>
        <w:jc w:val="center"/>
        <w:rPr>
          <w:rFonts w:ascii="Times New Roman" w:hAnsi="Times New Roman" w:cs="Times New Roman"/>
          <w:b/>
        </w:rPr>
      </w:pPr>
      <w:r w:rsidRPr="00207C85">
        <w:rPr>
          <w:rFonts w:ascii="Times New Roman" w:hAnsi="Times New Roman" w:cs="Times New Roman"/>
          <w:b/>
        </w:rPr>
        <w:t>DIRECTOR</w:t>
      </w:r>
      <w:r w:rsidR="00E41B13" w:rsidRPr="00207C85">
        <w:rPr>
          <w:rFonts w:ascii="Times New Roman" w:hAnsi="Times New Roman" w:cs="Times New Roman"/>
          <w:b/>
        </w:rPr>
        <w:t xml:space="preserve"> (S)</w:t>
      </w:r>
    </w:p>
    <w:p w:rsidR="00155A7D" w:rsidRPr="00207C85" w:rsidRDefault="00155A7D" w:rsidP="00155A7D">
      <w:pPr>
        <w:spacing w:after="0" w:line="240" w:lineRule="auto"/>
        <w:jc w:val="center"/>
        <w:rPr>
          <w:rFonts w:ascii="Times New Roman" w:hAnsi="Times New Roman" w:cs="Times New Roman"/>
          <w:b/>
        </w:rPr>
      </w:pPr>
    </w:p>
    <w:p w:rsidR="00B917C8" w:rsidRPr="00207C85" w:rsidRDefault="00B917C8" w:rsidP="00155A7D">
      <w:pPr>
        <w:spacing w:after="0" w:line="240" w:lineRule="auto"/>
        <w:jc w:val="both"/>
        <w:rPr>
          <w:rFonts w:ascii="Times New Roman" w:hAnsi="Times New Roman" w:cs="Times New Roman"/>
          <w:b/>
        </w:rPr>
      </w:pPr>
    </w:p>
    <w:p w:rsidR="00B917C8" w:rsidRPr="00207C85" w:rsidRDefault="00B917C8" w:rsidP="00155A7D">
      <w:pPr>
        <w:spacing w:after="0" w:line="240" w:lineRule="auto"/>
        <w:jc w:val="both"/>
        <w:rPr>
          <w:rFonts w:ascii="Times New Roman" w:hAnsi="Times New Roman" w:cs="Times New Roman"/>
          <w:b/>
        </w:rPr>
      </w:pPr>
    </w:p>
    <w:p w:rsidR="00B917C8" w:rsidRPr="00207C85" w:rsidRDefault="00B917C8" w:rsidP="00155A7D">
      <w:pPr>
        <w:spacing w:after="0" w:line="240" w:lineRule="auto"/>
        <w:jc w:val="both"/>
        <w:rPr>
          <w:rFonts w:ascii="Times New Roman" w:hAnsi="Times New Roman" w:cs="Times New Roman"/>
          <w:b/>
        </w:rPr>
      </w:pPr>
    </w:p>
    <w:p w:rsidR="00FB4470" w:rsidRDefault="00207C85" w:rsidP="00207C85">
      <w:pPr>
        <w:spacing w:after="0" w:line="240" w:lineRule="auto"/>
        <w:jc w:val="center"/>
        <w:rPr>
          <w:rFonts w:ascii="Times New Roman" w:hAnsi="Times New Roman" w:cs="Times New Roman"/>
        </w:rPr>
      </w:pPr>
      <w:r>
        <w:rPr>
          <w:rFonts w:ascii="Times New Roman" w:hAnsi="Times New Roman" w:cs="Times New Roman"/>
        </w:rPr>
        <w:t>Oficio N° 287, de 08.02.2017</w:t>
      </w:r>
    </w:p>
    <w:p w:rsidR="00207C85" w:rsidRDefault="00207C85" w:rsidP="00207C85">
      <w:pPr>
        <w:spacing w:after="0" w:line="240" w:lineRule="auto"/>
        <w:jc w:val="center"/>
        <w:rPr>
          <w:rFonts w:ascii="Times New Roman" w:hAnsi="Times New Roman" w:cs="Times New Roman"/>
          <w:b/>
        </w:rPr>
      </w:pPr>
      <w:r>
        <w:rPr>
          <w:rFonts w:ascii="Times New Roman" w:hAnsi="Times New Roman" w:cs="Times New Roman"/>
          <w:b/>
        </w:rPr>
        <w:t>Subdirección Normativa</w:t>
      </w:r>
    </w:p>
    <w:p w:rsidR="00207C85" w:rsidRPr="00207C85" w:rsidRDefault="00207C85" w:rsidP="00207C85">
      <w:pPr>
        <w:spacing w:after="0" w:line="240" w:lineRule="auto"/>
        <w:jc w:val="center"/>
        <w:rPr>
          <w:rFonts w:ascii="Times New Roman" w:hAnsi="Times New Roman" w:cs="Times New Roman"/>
        </w:rPr>
      </w:pPr>
      <w:r>
        <w:rPr>
          <w:rFonts w:ascii="Times New Roman" w:hAnsi="Times New Roman" w:cs="Times New Roman"/>
        </w:rPr>
        <w:t>Dpto. de Normas Internacionales</w:t>
      </w:r>
    </w:p>
    <w:p w:rsidR="00E46A4D" w:rsidRPr="00207C85" w:rsidRDefault="00E46A4D" w:rsidP="00543165">
      <w:pPr>
        <w:spacing w:after="0" w:line="240" w:lineRule="auto"/>
        <w:jc w:val="both"/>
        <w:rPr>
          <w:rFonts w:ascii="Times New Roman" w:hAnsi="Times New Roman" w:cs="Times New Roman"/>
        </w:rPr>
      </w:pPr>
    </w:p>
    <w:sectPr w:rsidR="00E46A4D" w:rsidRPr="00207C85" w:rsidSect="00431643">
      <w:footerReference w:type="default" r:id="rId8"/>
      <w:pgSz w:w="12240" w:h="18720" w:code="128"/>
      <w:pgMar w:top="1417" w:right="1701" w:bottom="156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81" w:rsidRDefault="00775881" w:rsidP="008C61D4">
      <w:pPr>
        <w:spacing w:after="0" w:line="240" w:lineRule="auto"/>
      </w:pPr>
      <w:r>
        <w:separator/>
      </w:r>
    </w:p>
  </w:endnote>
  <w:endnote w:type="continuationSeparator" w:id="0">
    <w:p w:rsidR="00775881" w:rsidRDefault="00775881" w:rsidP="008C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781524"/>
      <w:docPartObj>
        <w:docPartGallery w:val="Page Numbers (Bottom of Page)"/>
        <w:docPartUnique/>
      </w:docPartObj>
    </w:sdtPr>
    <w:sdtEndPr/>
    <w:sdtContent>
      <w:p w:rsidR="00CF19B3" w:rsidRDefault="00CF19B3">
        <w:pPr>
          <w:pStyle w:val="Piedepgina"/>
          <w:jc w:val="center"/>
        </w:pPr>
        <w:r>
          <w:fldChar w:fldCharType="begin"/>
        </w:r>
        <w:r>
          <w:instrText>PAGE   \* MERGEFORMAT</w:instrText>
        </w:r>
        <w:r>
          <w:fldChar w:fldCharType="separate"/>
        </w:r>
        <w:r w:rsidR="00D95D4C" w:rsidRPr="00D95D4C">
          <w:rPr>
            <w:noProof/>
            <w:lang w:val="es-ES"/>
          </w:rPr>
          <w:t>1</w:t>
        </w:r>
        <w:r>
          <w:fldChar w:fldCharType="end"/>
        </w:r>
      </w:p>
    </w:sdtContent>
  </w:sdt>
  <w:p w:rsidR="00CF19B3" w:rsidRDefault="00CF19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81" w:rsidRDefault="00775881" w:rsidP="008C61D4">
      <w:pPr>
        <w:spacing w:after="0" w:line="240" w:lineRule="auto"/>
      </w:pPr>
      <w:r>
        <w:separator/>
      </w:r>
    </w:p>
  </w:footnote>
  <w:footnote w:type="continuationSeparator" w:id="0">
    <w:p w:rsidR="00775881" w:rsidRDefault="00775881" w:rsidP="008C61D4">
      <w:pPr>
        <w:spacing w:after="0" w:line="240" w:lineRule="auto"/>
      </w:pPr>
      <w:r>
        <w:continuationSeparator/>
      </w:r>
    </w:p>
  </w:footnote>
  <w:footnote w:id="1">
    <w:p w:rsidR="00C86666" w:rsidRPr="00207C85" w:rsidRDefault="00C86666" w:rsidP="00C86666">
      <w:pPr>
        <w:pStyle w:val="Textonotapie"/>
        <w:rPr>
          <w:rFonts w:ascii="Times New Roman" w:hAnsi="Times New Roman" w:cs="Times New Roman"/>
          <w:sz w:val="16"/>
          <w:szCs w:val="16"/>
        </w:rPr>
      </w:pPr>
      <w:r w:rsidRPr="00207C85">
        <w:rPr>
          <w:rStyle w:val="Refdenotaalpie"/>
          <w:rFonts w:ascii="Times New Roman" w:hAnsi="Times New Roman" w:cs="Times New Roman"/>
          <w:sz w:val="16"/>
          <w:szCs w:val="16"/>
        </w:rPr>
        <w:footnoteRef/>
      </w:r>
      <w:r w:rsidRPr="00207C85">
        <w:rPr>
          <w:rFonts w:ascii="Times New Roman" w:hAnsi="Times New Roman" w:cs="Times New Roman"/>
          <w:sz w:val="16"/>
          <w:szCs w:val="16"/>
        </w:rPr>
        <w:t xml:space="preserve"> Ver Oficios N° 1746 de 2009 y 1985 de 2015</w:t>
      </w:r>
    </w:p>
  </w:footnote>
  <w:footnote w:id="2">
    <w:p w:rsidR="001838CA" w:rsidRPr="00207C85" w:rsidRDefault="001838CA" w:rsidP="001838CA">
      <w:pPr>
        <w:pStyle w:val="Textonotapie"/>
        <w:rPr>
          <w:rFonts w:ascii="Times New Roman" w:hAnsi="Times New Roman" w:cs="Times New Roman"/>
          <w:sz w:val="16"/>
          <w:szCs w:val="16"/>
        </w:rPr>
      </w:pPr>
      <w:r w:rsidRPr="00207C85">
        <w:rPr>
          <w:rStyle w:val="Refdenotaalpie"/>
          <w:rFonts w:ascii="Times New Roman" w:hAnsi="Times New Roman" w:cs="Times New Roman"/>
          <w:sz w:val="16"/>
          <w:szCs w:val="16"/>
        </w:rPr>
        <w:footnoteRef/>
      </w:r>
      <w:r w:rsidRPr="00207C85">
        <w:rPr>
          <w:rFonts w:ascii="Times New Roman" w:hAnsi="Times New Roman" w:cs="Times New Roman"/>
          <w:sz w:val="16"/>
          <w:szCs w:val="16"/>
        </w:rPr>
        <w:t xml:space="preserve"> Ver Oficio N° 1.824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3396B"/>
    <w:multiLevelType w:val="hybridMultilevel"/>
    <w:tmpl w:val="AA8E804A"/>
    <w:lvl w:ilvl="0" w:tplc="9FBA2F02">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7FE13DA"/>
    <w:multiLevelType w:val="multilevel"/>
    <w:tmpl w:val="9C5E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17"/>
    <w:rsid w:val="000004DE"/>
    <w:rsid w:val="00002738"/>
    <w:rsid w:val="00002BF1"/>
    <w:rsid w:val="00014F65"/>
    <w:rsid w:val="00017B98"/>
    <w:rsid w:val="000209E3"/>
    <w:rsid w:val="00021023"/>
    <w:rsid w:val="00021C96"/>
    <w:rsid w:val="00022091"/>
    <w:rsid w:val="00034D01"/>
    <w:rsid w:val="00035255"/>
    <w:rsid w:val="00037832"/>
    <w:rsid w:val="00037AB7"/>
    <w:rsid w:val="000404FB"/>
    <w:rsid w:val="00042249"/>
    <w:rsid w:val="00051E6C"/>
    <w:rsid w:val="00052865"/>
    <w:rsid w:val="00052FFA"/>
    <w:rsid w:val="00057329"/>
    <w:rsid w:val="0005750F"/>
    <w:rsid w:val="000576A6"/>
    <w:rsid w:val="0007002B"/>
    <w:rsid w:val="00071931"/>
    <w:rsid w:val="0007196E"/>
    <w:rsid w:val="00075BD2"/>
    <w:rsid w:val="00084316"/>
    <w:rsid w:val="00093157"/>
    <w:rsid w:val="000A0A61"/>
    <w:rsid w:val="000B3D07"/>
    <w:rsid w:val="000C4B41"/>
    <w:rsid w:val="000C6798"/>
    <w:rsid w:val="000D543C"/>
    <w:rsid w:val="000D6EE4"/>
    <w:rsid w:val="000E10C6"/>
    <w:rsid w:val="000E13D8"/>
    <w:rsid w:val="000E1EFF"/>
    <w:rsid w:val="000E4388"/>
    <w:rsid w:val="000F0A8A"/>
    <w:rsid w:val="000F1ACA"/>
    <w:rsid w:val="000F364D"/>
    <w:rsid w:val="00113E75"/>
    <w:rsid w:val="00113F43"/>
    <w:rsid w:val="001201FB"/>
    <w:rsid w:val="00132013"/>
    <w:rsid w:val="00134A58"/>
    <w:rsid w:val="00140497"/>
    <w:rsid w:val="00143BC7"/>
    <w:rsid w:val="0014493D"/>
    <w:rsid w:val="00146F36"/>
    <w:rsid w:val="001504DD"/>
    <w:rsid w:val="00151C91"/>
    <w:rsid w:val="00154792"/>
    <w:rsid w:val="00155A7D"/>
    <w:rsid w:val="001560DD"/>
    <w:rsid w:val="001569EE"/>
    <w:rsid w:val="0016060A"/>
    <w:rsid w:val="00163997"/>
    <w:rsid w:val="00172CB0"/>
    <w:rsid w:val="00174830"/>
    <w:rsid w:val="001764AF"/>
    <w:rsid w:val="0018075D"/>
    <w:rsid w:val="001838CA"/>
    <w:rsid w:val="00186745"/>
    <w:rsid w:val="001A2C3B"/>
    <w:rsid w:val="001A3224"/>
    <w:rsid w:val="001A59F2"/>
    <w:rsid w:val="001A7E9B"/>
    <w:rsid w:val="001B6894"/>
    <w:rsid w:val="001B7141"/>
    <w:rsid w:val="001B7770"/>
    <w:rsid w:val="001C0FBA"/>
    <w:rsid w:val="001C3E52"/>
    <w:rsid w:val="001C3F14"/>
    <w:rsid w:val="001C59BF"/>
    <w:rsid w:val="001C7311"/>
    <w:rsid w:val="001D2DE1"/>
    <w:rsid w:val="001D4D43"/>
    <w:rsid w:val="001E1368"/>
    <w:rsid w:val="001E3FD5"/>
    <w:rsid w:val="00203C46"/>
    <w:rsid w:val="0020648E"/>
    <w:rsid w:val="002078CE"/>
    <w:rsid w:val="002079BC"/>
    <w:rsid w:val="00207C85"/>
    <w:rsid w:val="00210C70"/>
    <w:rsid w:val="002112AE"/>
    <w:rsid w:val="0021205B"/>
    <w:rsid w:val="00223425"/>
    <w:rsid w:val="002247B0"/>
    <w:rsid w:val="00224D46"/>
    <w:rsid w:val="002265F4"/>
    <w:rsid w:val="00231FEA"/>
    <w:rsid w:val="00246CFE"/>
    <w:rsid w:val="00250AF3"/>
    <w:rsid w:val="00252520"/>
    <w:rsid w:val="00252737"/>
    <w:rsid w:val="002539E7"/>
    <w:rsid w:val="00253CED"/>
    <w:rsid w:val="002555FD"/>
    <w:rsid w:val="002600EF"/>
    <w:rsid w:val="00261CDA"/>
    <w:rsid w:val="00262C60"/>
    <w:rsid w:val="00264F48"/>
    <w:rsid w:val="00265C1C"/>
    <w:rsid w:val="002664B4"/>
    <w:rsid w:val="00270FF0"/>
    <w:rsid w:val="002736AF"/>
    <w:rsid w:val="002825B7"/>
    <w:rsid w:val="00282B4E"/>
    <w:rsid w:val="00282C1E"/>
    <w:rsid w:val="002830F6"/>
    <w:rsid w:val="0029239E"/>
    <w:rsid w:val="00293B4A"/>
    <w:rsid w:val="00294184"/>
    <w:rsid w:val="00297F37"/>
    <w:rsid w:val="002A065C"/>
    <w:rsid w:val="002A2B4E"/>
    <w:rsid w:val="002A338F"/>
    <w:rsid w:val="002A5368"/>
    <w:rsid w:val="002B02E1"/>
    <w:rsid w:val="002B030E"/>
    <w:rsid w:val="002B0875"/>
    <w:rsid w:val="002B5CF9"/>
    <w:rsid w:val="002C12CA"/>
    <w:rsid w:val="002C145B"/>
    <w:rsid w:val="002C3F59"/>
    <w:rsid w:val="002C6CF4"/>
    <w:rsid w:val="002D3353"/>
    <w:rsid w:val="002D3357"/>
    <w:rsid w:val="002D4767"/>
    <w:rsid w:val="002D4CA4"/>
    <w:rsid w:val="002E3CD5"/>
    <w:rsid w:val="002F3BFC"/>
    <w:rsid w:val="00300564"/>
    <w:rsid w:val="00301A8E"/>
    <w:rsid w:val="003051A2"/>
    <w:rsid w:val="0030607E"/>
    <w:rsid w:val="00313DDD"/>
    <w:rsid w:val="00314347"/>
    <w:rsid w:val="00314709"/>
    <w:rsid w:val="00316565"/>
    <w:rsid w:val="00330E43"/>
    <w:rsid w:val="00332B4E"/>
    <w:rsid w:val="00334564"/>
    <w:rsid w:val="0034196A"/>
    <w:rsid w:val="00350624"/>
    <w:rsid w:val="00353476"/>
    <w:rsid w:val="0036363A"/>
    <w:rsid w:val="00370179"/>
    <w:rsid w:val="00370C27"/>
    <w:rsid w:val="00376610"/>
    <w:rsid w:val="0037771D"/>
    <w:rsid w:val="0038185B"/>
    <w:rsid w:val="003826A8"/>
    <w:rsid w:val="00384BF1"/>
    <w:rsid w:val="00386CE7"/>
    <w:rsid w:val="00393484"/>
    <w:rsid w:val="00394263"/>
    <w:rsid w:val="003948F8"/>
    <w:rsid w:val="0039551C"/>
    <w:rsid w:val="00396655"/>
    <w:rsid w:val="003A0C9A"/>
    <w:rsid w:val="003A1CE3"/>
    <w:rsid w:val="003A2023"/>
    <w:rsid w:val="003A4428"/>
    <w:rsid w:val="003A5DD8"/>
    <w:rsid w:val="003B05D3"/>
    <w:rsid w:val="003B0826"/>
    <w:rsid w:val="003C0F51"/>
    <w:rsid w:val="003C1369"/>
    <w:rsid w:val="003C4655"/>
    <w:rsid w:val="003D0282"/>
    <w:rsid w:val="003D0498"/>
    <w:rsid w:val="003D12D4"/>
    <w:rsid w:val="003D54DC"/>
    <w:rsid w:val="003D55A7"/>
    <w:rsid w:val="003D750E"/>
    <w:rsid w:val="003D7BAA"/>
    <w:rsid w:val="003E4402"/>
    <w:rsid w:val="003F0C14"/>
    <w:rsid w:val="003F0E60"/>
    <w:rsid w:val="003F23B0"/>
    <w:rsid w:val="003F2FBB"/>
    <w:rsid w:val="003F58BC"/>
    <w:rsid w:val="00400778"/>
    <w:rsid w:val="00402C33"/>
    <w:rsid w:val="00406ACE"/>
    <w:rsid w:val="004102A9"/>
    <w:rsid w:val="00411275"/>
    <w:rsid w:val="00412403"/>
    <w:rsid w:val="00414382"/>
    <w:rsid w:val="004145D9"/>
    <w:rsid w:val="004161DB"/>
    <w:rsid w:val="00423420"/>
    <w:rsid w:val="00431643"/>
    <w:rsid w:val="00432641"/>
    <w:rsid w:val="0044198B"/>
    <w:rsid w:val="00442324"/>
    <w:rsid w:val="00444673"/>
    <w:rsid w:val="00451DD1"/>
    <w:rsid w:val="00452BC1"/>
    <w:rsid w:val="00454D09"/>
    <w:rsid w:val="00457978"/>
    <w:rsid w:val="0046649F"/>
    <w:rsid w:val="00475783"/>
    <w:rsid w:val="0047580E"/>
    <w:rsid w:val="00490E27"/>
    <w:rsid w:val="0049103E"/>
    <w:rsid w:val="0049437A"/>
    <w:rsid w:val="00495450"/>
    <w:rsid w:val="00496983"/>
    <w:rsid w:val="004A46EA"/>
    <w:rsid w:val="004A5088"/>
    <w:rsid w:val="004A54BA"/>
    <w:rsid w:val="004B7CB6"/>
    <w:rsid w:val="004D0CBB"/>
    <w:rsid w:val="004D1AE6"/>
    <w:rsid w:val="004D2DBC"/>
    <w:rsid w:val="004E062B"/>
    <w:rsid w:val="004E1CB3"/>
    <w:rsid w:val="004E21BC"/>
    <w:rsid w:val="004E3B0E"/>
    <w:rsid w:val="004F108A"/>
    <w:rsid w:val="004F1618"/>
    <w:rsid w:val="004F2729"/>
    <w:rsid w:val="004F4486"/>
    <w:rsid w:val="005045EB"/>
    <w:rsid w:val="005057DC"/>
    <w:rsid w:val="005062A9"/>
    <w:rsid w:val="00506A18"/>
    <w:rsid w:val="005126CF"/>
    <w:rsid w:val="005146E2"/>
    <w:rsid w:val="00522864"/>
    <w:rsid w:val="00525C89"/>
    <w:rsid w:val="00526316"/>
    <w:rsid w:val="00526900"/>
    <w:rsid w:val="00526DF4"/>
    <w:rsid w:val="00526FBF"/>
    <w:rsid w:val="00532341"/>
    <w:rsid w:val="00532AC7"/>
    <w:rsid w:val="0053465A"/>
    <w:rsid w:val="005355B7"/>
    <w:rsid w:val="0053717A"/>
    <w:rsid w:val="00543165"/>
    <w:rsid w:val="00543D1F"/>
    <w:rsid w:val="0054642D"/>
    <w:rsid w:val="00547C11"/>
    <w:rsid w:val="00550AA2"/>
    <w:rsid w:val="00556BB8"/>
    <w:rsid w:val="00560CE3"/>
    <w:rsid w:val="00560EBC"/>
    <w:rsid w:val="005631CC"/>
    <w:rsid w:val="00563BB7"/>
    <w:rsid w:val="00564846"/>
    <w:rsid w:val="0057506B"/>
    <w:rsid w:val="00577506"/>
    <w:rsid w:val="0058241A"/>
    <w:rsid w:val="0058546C"/>
    <w:rsid w:val="00586078"/>
    <w:rsid w:val="00586B17"/>
    <w:rsid w:val="005A269B"/>
    <w:rsid w:val="005A3DA0"/>
    <w:rsid w:val="005B2D09"/>
    <w:rsid w:val="005B75C9"/>
    <w:rsid w:val="005C0AE0"/>
    <w:rsid w:val="005C17BE"/>
    <w:rsid w:val="005C5294"/>
    <w:rsid w:val="005D1FF8"/>
    <w:rsid w:val="005D2CEB"/>
    <w:rsid w:val="005D426A"/>
    <w:rsid w:val="005D5820"/>
    <w:rsid w:val="005D7840"/>
    <w:rsid w:val="005E1F6D"/>
    <w:rsid w:val="005E3B3B"/>
    <w:rsid w:val="005E400A"/>
    <w:rsid w:val="005E4D64"/>
    <w:rsid w:val="005F0A03"/>
    <w:rsid w:val="005F20DB"/>
    <w:rsid w:val="005F47CB"/>
    <w:rsid w:val="005F5958"/>
    <w:rsid w:val="005F682B"/>
    <w:rsid w:val="00604457"/>
    <w:rsid w:val="00614EE4"/>
    <w:rsid w:val="00617570"/>
    <w:rsid w:val="006215F2"/>
    <w:rsid w:val="00625B2A"/>
    <w:rsid w:val="00626591"/>
    <w:rsid w:val="00631211"/>
    <w:rsid w:val="00631B2D"/>
    <w:rsid w:val="00631D5F"/>
    <w:rsid w:val="00632829"/>
    <w:rsid w:val="00637A6D"/>
    <w:rsid w:val="00637E08"/>
    <w:rsid w:val="00650563"/>
    <w:rsid w:val="00651757"/>
    <w:rsid w:val="00654409"/>
    <w:rsid w:val="0066479C"/>
    <w:rsid w:val="00665396"/>
    <w:rsid w:val="00665CBB"/>
    <w:rsid w:val="00671632"/>
    <w:rsid w:val="006724BC"/>
    <w:rsid w:val="006810B7"/>
    <w:rsid w:val="0068173A"/>
    <w:rsid w:val="00685799"/>
    <w:rsid w:val="00692CD6"/>
    <w:rsid w:val="0069355A"/>
    <w:rsid w:val="00693D36"/>
    <w:rsid w:val="006A0494"/>
    <w:rsid w:val="006A0867"/>
    <w:rsid w:val="006A62C5"/>
    <w:rsid w:val="006B4881"/>
    <w:rsid w:val="006C04AC"/>
    <w:rsid w:val="006C2C77"/>
    <w:rsid w:val="006C57F2"/>
    <w:rsid w:val="006D549F"/>
    <w:rsid w:val="006D5A24"/>
    <w:rsid w:val="006D6B71"/>
    <w:rsid w:val="006E346F"/>
    <w:rsid w:val="006E6E11"/>
    <w:rsid w:val="006F0402"/>
    <w:rsid w:val="006F10D5"/>
    <w:rsid w:val="007016CD"/>
    <w:rsid w:val="0070328A"/>
    <w:rsid w:val="007038F8"/>
    <w:rsid w:val="007039DC"/>
    <w:rsid w:val="0071018F"/>
    <w:rsid w:val="0071161C"/>
    <w:rsid w:val="007173F1"/>
    <w:rsid w:val="00720921"/>
    <w:rsid w:val="00721906"/>
    <w:rsid w:val="0072205F"/>
    <w:rsid w:val="00723600"/>
    <w:rsid w:val="00726BFB"/>
    <w:rsid w:val="007306E8"/>
    <w:rsid w:val="00733915"/>
    <w:rsid w:val="00735558"/>
    <w:rsid w:val="007434CE"/>
    <w:rsid w:val="00743A89"/>
    <w:rsid w:val="00743D1C"/>
    <w:rsid w:val="00753640"/>
    <w:rsid w:val="0075492C"/>
    <w:rsid w:val="00755BFA"/>
    <w:rsid w:val="00764AB8"/>
    <w:rsid w:val="0077197F"/>
    <w:rsid w:val="0077337A"/>
    <w:rsid w:val="00774893"/>
    <w:rsid w:val="00775881"/>
    <w:rsid w:val="007820D9"/>
    <w:rsid w:val="007822D6"/>
    <w:rsid w:val="007835CA"/>
    <w:rsid w:val="007907DF"/>
    <w:rsid w:val="007945B9"/>
    <w:rsid w:val="00795284"/>
    <w:rsid w:val="0079538F"/>
    <w:rsid w:val="007958A0"/>
    <w:rsid w:val="007A0BCD"/>
    <w:rsid w:val="007A23BC"/>
    <w:rsid w:val="007A5DFF"/>
    <w:rsid w:val="007A7600"/>
    <w:rsid w:val="007B1C82"/>
    <w:rsid w:val="007B4E13"/>
    <w:rsid w:val="007B51CB"/>
    <w:rsid w:val="007B5CA0"/>
    <w:rsid w:val="007B64C6"/>
    <w:rsid w:val="007C0368"/>
    <w:rsid w:val="007C2721"/>
    <w:rsid w:val="007C2B8A"/>
    <w:rsid w:val="007C4F5F"/>
    <w:rsid w:val="007C5334"/>
    <w:rsid w:val="007C5DA3"/>
    <w:rsid w:val="007C66F7"/>
    <w:rsid w:val="007C6FB3"/>
    <w:rsid w:val="007C78A5"/>
    <w:rsid w:val="007D40CD"/>
    <w:rsid w:val="007D78BE"/>
    <w:rsid w:val="007E0B82"/>
    <w:rsid w:val="007E2E9C"/>
    <w:rsid w:val="007E3470"/>
    <w:rsid w:val="007E442F"/>
    <w:rsid w:val="007F5140"/>
    <w:rsid w:val="0080011E"/>
    <w:rsid w:val="008015CE"/>
    <w:rsid w:val="00804164"/>
    <w:rsid w:val="008061AE"/>
    <w:rsid w:val="00806BD0"/>
    <w:rsid w:val="008139E9"/>
    <w:rsid w:val="008207C7"/>
    <w:rsid w:val="00822897"/>
    <w:rsid w:val="00823E08"/>
    <w:rsid w:val="008273B9"/>
    <w:rsid w:val="00832B53"/>
    <w:rsid w:val="0083360A"/>
    <w:rsid w:val="008416CC"/>
    <w:rsid w:val="00842C8C"/>
    <w:rsid w:val="008450E6"/>
    <w:rsid w:val="00846116"/>
    <w:rsid w:val="00850297"/>
    <w:rsid w:val="008526E8"/>
    <w:rsid w:val="00852A5A"/>
    <w:rsid w:val="00853157"/>
    <w:rsid w:val="008533AE"/>
    <w:rsid w:val="008602A4"/>
    <w:rsid w:val="00863311"/>
    <w:rsid w:val="0087077D"/>
    <w:rsid w:val="00873C95"/>
    <w:rsid w:val="00874AEA"/>
    <w:rsid w:val="00880F9C"/>
    <w:rsid w:val="00881323"/>
    <w:rsid w:val="008824DF"/>
    <w:rsid w:val="00895694"/>
    <w:rsid w:val="00896468"/>
    <w:rsid w:val="008A0EE6"/>
    <w:rsid w:val="008A323A"/>
    <w:rsid w:val="008A3ECE"/>
    <w:rsid w:val="008A7C60"/>
    <w:rsid w:val="008B0A0E"/>
    <w:rsid w:val="008B158F"/>
    <w:rsid w:val="008B32AF"/>
    <w:rsid w:val="008B3D93"/>
    <w:rsid w:val="008B5D33"/>
    <w:rsid w:val="008C0D46"/>
    <w:rsid w:val="008C61D4"/>
    <w:rsid w:val="008C7BC3"/>
    <w:rsid w:val="008D25CA"/>
    <w:rsid w:val="008D3D95"/>
    <w:rsid w:val="008D740E"/>
    <w:rsid w:val="008E2D68"/>
    <w:rsid w:val="008E4AF7"/>
    <w:rsid w:val="008E6866"/>
    <w:rsid w:val="008F3B83"/>
    <w:rsid w:val="008F54B4"/>
    <w:rsid w:val="008F7D0F"/>
    <w:rsid w:val="00901C06"/>
    <w:rsid w:val="009108E9"/>
    <w:rsid w:val="00912B83"/>
    <w:rsid w:val="009138AB"/>
    <w:rsid w:val="00925131"/>
    <w:rsid w:val="009275C8"/>
    <w:rsid w:val="009319D4"/>
    <w:rsid w:val="0093366F"/>
    <w:rsid w:val="00933B1A"/>
    <w:rsid w:val="00936E98"/>
    <w:rsid w:val="00943E0D"/>
    <w:rsid w:val="00944CC0"/>
    <w:rsid w:val="00950480"/>
    <w:rsid w:val="00952F41"/>
    <w:rsid w:val="0095484F"/>
    <w:rsid w:val="00957AE2"/>
    <w:rsid w:val="00971ECE"/>
    <w:rsid w:val="009865FB"/>
    <w:rsid w:val="00987DED"/>
    <w:rsid w:val="0099074E"/>
    <w:rsid w:val="00991A28"/>
    <w:rsid w:val="0099455B"/>
    <w:rsid w:val="009A046B"/>
    <w:rsid w:val="009B1DBD"/>
    <w:rsid w:val="009B3577"/>
    <w:rsid w:val="009B3897"/>
    <w:rsid w:val="009B3B2F"/>
    <w:rsid w:val="009B52CA"/>
    <w:rsid w:val="009B550F"/>
    <w:rsid w:val="009B570C"/>
    <w:rsid w:val="009C4943"/>
    <w:rsid w:val="009D0971"/>
    <w:rsid w:val="009D0D8F"/>
    <w:rsid w:val="009D3D20"/>
    <w:rsid w:val="009D48D2"/>
    <w:rsid w:val="009D6DF9"/>
    <w:rsid w:val="009D75D5"/>
    <w:rsid w:val="009E1193"/>
    <w:rsid w:val="009E1905"/>
    <w:rsid w:val="009E430B"/>
    <w:rsid w:val="009F417D"/>
    <w:rsid w:val="00A0120D"/>
    <w:rsid w:val="00A02C67"/>
    <w:rsid w:val="00A102DB"/>
    <w:rsid w:val="00A11F09"/>
    <w:rsid w:val="00A127F1"/>
    <w:rsid w:val="00A1566C"/>
    <w:rsid w:val="00A179B2"/>
    <w:rsid w:val="00A20734"/>
    <w:rsid w:val="00A31210"/>
    <w:rsid w:val="00A3278E"/>
    <w:rsid w:val="00A32BC1"/>
    <w:rsid w:val="00A4244F"/>
    <w:rsid w:val="00A43568"/>
    <w:rsid w:val="00A439E2"/>
    <w:rsid w:val="00A4536D"/>
    <w:rsid w:val="00A50850"/>
    <w:rsid w:val="00A508B5"/>
    <w:rsid w:val="00A6678C"/>
    <w:rsid w:val="00A722EA"/>
    <w:rsid w:val="00A72973"/>
    <w:rsid w:val="00A7350A"/>
    <w:rsid w:val="00A750A3"/>
    <w:rsid w:val="00A76719"/>
    <w:rsid w:val="00A8274C"/>
    <w:rsid w:val="00A84A90"/>
    <w:rsid w:val="00A90617"/>
    <w:rsid w:val="00A90EE7"/>
    <w:rsid w:val="00A93AAC"/>
    <w:rsid w:val="00AA0B73"/>
    <w:rsid w:val="00AA11D8"/>
    <w:rsid w:val="00AB08F7"/>
    <w:rsid w:val="00AB1079"/>
    <w:rsid w:val="00AB1EEE"/>
    <w:rsid w:val="00AB7570"/>
    <w:rsid w:val="00AC324A"/>
    <w:rsid w:val="00AC7FD2"/>
    <w:rsid w:val="00AD5436"/>
    <w:rsid w:val="00AD5C96"/>
    <w:rsid w:val="00AD76B6"/>
    <w:rsid w:val="00AD7D85"/>
    <w:rsid w:val="00AE41F6"/>
    <w:rsid w:val="00AE4878"/>
    <w:rsid w:val="00AE6666"/>
    <w:rsid w:val="00AE7049"/>
    <w:rsid w:val="00AE780A"/>
    <w:rsid w:val="00AF00B1"/>
    <w:rsid w:val="00AF20AD"/>
    <w:rsid w:val="00B012D4"/>
    <w:rsid w:val="00B0214F"/>
    <w:rsid w:val="00B06923"/>
    <w:rsid w:val="00B06E2C"/>
    <w:rsid w:val="00B06EA4"/>
    <w:rsid w:val="00B0713A"/>
    <w:rsid w:val="00B1199B"/>
    <w:rsid w:val="00B143FC"/>
    <w:rsid w:val="00B146C8"/>
    <w:rsid w:val="00B151E4"/>
    <w:rsid w:val="00B20160"/>
    <w:rsid w:val="00B26FE3"/>
    <w:rsid w:val="00B27C59"/>
    <w:rsid w:val="00B309CA"/>
    <w:rsid w:val="00B32065"/>
    <w:rsid w:val="00B34CE6"/>
    <w:rsid w:val="00B36FD0"/>
    <w:rsid w:val="00B408B7"/>
    <w:rsid w:val="00B40C67"/>
    <w:rsid w:val="00B42C89"/>
    <w:rsid w:val="00B44A7A"/>
    <w:rsid w:val="00B47AF7"/>
    <w:rsid w:val="00B57184"/>
    <w:rsid w:val="00B60165"/>
    <w:rsid w:val="00B634C6"/>
    <w:rsid w:val="00B7046F"/>
    <w:rsid w:val="00B70759"/>
    <w:rsid w:val="00B74DDD"/>
    <w:rsid w:val="00B75BBF"/>
    <w:rsid w:val="00B76D2F"/>
    <w:rsid w:val="00B813CA"/>
    <w:rsid w:val="00B83ADC"/>
    <w:rsid w:val="00B85770"/>
    <w:rsid w:val="00B917C8"/>
    <w:rsid w:val="00B96C3C"/>
    <w:rsid w:val="00BA0AF0"/>
    <w:rsid w:val="00BA187B"/>
    <w:rsid w:val="00BA3965"/>
    <w:rsid w:val="00BA70A5"/>
    <w:rsid w:val="00BA749A"/>
    <w:rsid w:val="00BB30CD"/>
    <w:rsid w:val="00BB5698"/>
    <w:rsid w:val="00BC0B8E"/>
    <w:rsid w:val="00BC0F2B"/>
    <w:rsid w:val="00BC342C"/>
    <w:rsid w:val="00BC3B6B"/>
    <w:rsid w:val="00BC6AFE"/>
    <w:rsid w:val="00BD0318"/>
    <w:rsid w:val="00BD0AF3"/>
    <w:rsid w:val="00BD7BA8"/>
    <w:rsid w:val="00BE1214"/>
    <w:rsid w:val="00BE1BB1"/>
    <w:rsid w:val="00BF1186"/>
    <w:rsid w:val="00BF11DF"/>
    <w:rsid w:val="00BF1C0E"/>
    <w:rsid w:val="00BF239A"/>
    <w:rsid w:val="00BF2C6D"/>
    <w:rsid w:val="00BF5A36"/>
    <w:rsid w:val="00C00EAF"/>
    <w:rsid w:val="00C01877"/>
    <w:rsid w:val="00C03738"/>
    <w:rsid w:val="00C07882"/>
    <w:rsid w:val="00C13E41"/>
    <w:rsid w:val="00C15149"/>
    <w:rsid w:val="00C159EC"/>
    <w:rsid w:val="00C22871"/>
    <w:rsid w:val="00C34304"/>
    <w:rsid w:val="00C344B9"/>
    <w:rsid w:val="00C356E4"/>
    <w:rsid w:val="00C36915"/>
    <w:rsid w:val="00C46633"/>
    <w:rsid w:val="00C508A8"/>
    <w:rsid w:val="00C51838"/>
    <w:rsid w:val="00C535B9"/>
    <w:rsid w:val="00C614B5"/>
    <w:rsid w:val="00C6622D"/>
    <w:rsid w:val="00C73B71"/>
    <w:rsid w:val="00C74927"/>
    <w:rsid w:val="00C76CDB"/>
    <w:rsid w:val="00C80D41"/>
    <w:rsid w:val="00C8159A"/>
    <w:rsid w:val="00C81748"/>
    <w:rsid w:val="00C86666"/>
    <w:rsid w:val="00C872AA"/>
    <w:rsid w:val="00C87C9C"/>
    <w:rsid w:val="00C9393C"/>
    <w:rsid w:val="00C94A52"/>
    <w:rsid w:val="00C94D04"/>
    <w:rsid w:val="00C96D2F"/>
    <w:rsid w:val="00C97AEF"/>
    <w:rsid w:val="00CA2384"/>
    <w:rsid w:val="00CA4DE0"/>
    <w:rsid w:val="00CA7EBE"/>
    <w:rsid w:val="00CB0822"/>
    <w:rsid w:val="00CB1F80"/>
    <w:rsid w:val="00CB618F"/>
    <w:rsid w:val="00CD3236"/>
    <w:rsid w:val="00CD52D4"/>
    <w:rsid w:val="00CE4CBC"/>
    <w:rsid w:val="00CE65E0"/>
    <w:rsid w:val="00CF0988"/>
    <w:rsid w:val="00CF19B3"/>
    <w:rsid w:val="00CF7F38"/>
    <w:rsid w:val="00D026A2"/>
    <w:rsid w:val="00D15DA1"/>
    <w:rsid w:val="00D15E35"/>
    <w:rsid w:val="00D2077F"/>
    <w:rsid w:val="00D25726"/>
    <w:rsid w:val="00D25A2E"/>
    <w:rsid w:val="00D27214"/>
    <w:rsid w:val="00D349BC"/>
    <w:rsid w:val="00D35B68"/>
    <w:rsid w:val="00D36046"/>
    <w:rsid w:val="00D372A3"/>
    <w:rsid w:val="00D372A6"/>
    <w:rsid w:val="00D465CA"/>
    <w:rsid w:val="00D538DA"/>
    <w:rsid w:val="00D538EB"/>
    <w:rsid w:val="00D6315C"/>
    <w:rsid w:val="00D72565"/>
    <w:rsid w:val="00D73436"/>
    <w:rsid w:val="00D73778"/>
    <w:rsid w:val="00D73BB5"/>
    <w:rsid w:val="00D74D17"/>
    <w:rsid w:val="00D81950"/>
    <w:rsid w:val="00D95D4C"/>
    <w:rsid w:val="00DA0995"/>
    <w:rsid w:val="00DA12E9"/>
    <w:rsid w:val="00DA2727"/>
    <w:rsid w:val="00DA6EFB"/>
    <w:rsid w:val="00DB3A0D"/>
    <w:rsid w:val="00DB4457"/>
    <w:rsid w:val="00DB4656"/>
    <w:rsid w:val="00DB6A06"/>
    <w:rsid w:val="00DB7BFA"/>
    <w:rsid w:val="00DC3354"/>
    <w:rsid w:val="00DC7510"/>
    <w:rsid w:val="00DD78CB"/>
    <w:rsid w:val="00DE0962"/>
    <w:rsid w:val="00DE168A"/>
    <w:rsid w:val="00DE2445"/>
    <w:rsid w:val="00DE71D2"/>
    <w:rsid w:val="00DF192E"/>
    <w:rsid w:val="00DF2CD1"/>
    <w:rsid w:val="00DF3268"/>
    <w:rsid w:val="00DF3EDE"/>
    <w:rsid w:val="00DF5417"/>
    <w:rsid w:val="00DF6778"/>
    <w:rsid w:val="00E00198"/>
    <w:rsid w:val="00E033CF"/>
    <w:rsid w:val="00E0494F"/>
    <w:rsid w:val="00E068CA"/>
    <w:rsid w:val="00E06F20"/>
    <w:rsid w:val="00E251D0"/>
    <w:rsid w:val="00E25D7D"/>
    <w:rsid w:val="00E2703C"/>
    <w:rsid w:val="00E30380"/>
    <w:rsid w:val="00E33A63"/>
    <w:rsid w:val="00E3714E"/>
    <w:rsid w:val="00E410A7"/>
    <w:rsid w:val="00E419C0"/>
    <w:rsid w:val="00E41B13"/>
    <w:rsid w:val="00E45065"/>
    <w:rsid w:val="00E46317"/>
    <w:rsid w:val="00E46A4D"/>
    <w:rsid w:val="00E504EE"/>
    <w:rsid w:val="00E513AE"/>
    <w:rsid w:val="00E54A68"/>
    <w:rsid w:val="00E574C2"/>
    <w:rsid w:val="00E60B07"/>
    <w:rsid w:val="00E62DA3"/>
    <w:rsid w:val="00E670E8"/>
    <w:rsid w:val="00E7064D"/>
    <w:rsid w:val="00E74D02"/>
    <w:rsid w:val="00E76F50"/>
    <w:rsid w:val="00E7783B"/>
    <w:rsid w:val="00E8049F"/>
    <w:rsid w:val="00E8318C"/>
    <w:rsid w:val="00E83E7D"/>
    <w:rsid w:val="00E841E8"/>
    <w:rsid w:val="00E87C59"/>
    <w:rsid w:val="00E913E8"/>
    <w:rsid w:val="00E9227A"/>
    <w:rsid w:val="00E93195"/>
    <w:rsid w:val="00E95FEC"/>
    <w:rsid w:val="00E96F4A"/>
    <w:rsid w:val="00E97972"/>
    <w:rsid w:val="00EA332C"/>
    <w:rsid w:val="00EA45D2"/>
    <w:rsid w:val="00EA68E7"/>
    <w:rsid w:val="00EB6858"/>
    <w:rsid w:val="00EB6C7E"/>
    <w:rsid w:val="00EC3B45"/>
    <w:rsid w:val="00ED6179"/>
    <w:rsid w:val="00ED64AF"/>
    <w:rsid w:val="00EE0546"/>
    <w:rsid w:val="00EE131D"/>
    <w:rsid w:val="00EE21A5"/>
    <w:rsid w:val="00EE7134"/>
    <w:rsid w:val="00EF7B03"/>
    <w:rsid w:val="00F048F9"/>
    <w:rsid w:val="00F07FBD"/>
    <w:rsid w:val="00F1004D"/>
    <w:rsid w:val="00F10476"/>
    <w:rsid w:val="00F112AD"/>
    <w:rsid w:val="00F17512"/>
    <w:rsid w:val="00F20582"/>
    <w:rsid w:val="00F220A7"/>
    <w:rsid w:val="00F2281E"/>
    <w:rsid w:val="00F253C5"/>
    <w:rsid w:val="00F32F0E"/>
    <w:rsid w:val="00F338B1"/>
    <w:rsid w:val="00F33EEE"/>
    <w:rsid w:val="00F3713C"/>
    <w:rsid w:val="00F441A4"/>
    <w:rsid w:val="00F505B1"/>
    <w:rsid w:val="00F64BA0"/>
    <w:rsid w:val="00F64C80"/>
    <w:rsid w:val="00F71028"/>
    <w:rsid w:val="00F72BC4"/>
    <w:rsid w:val="00F7428B"/>
    <w:rsid w:val="00F80FC6"/>
    <w:rsid w:val="00F834FB"/>
    <w:rsid w:val="00F847F0"/>
    <w:rsid w:val="00F90CD4"/>
    <w:rsid w:val="00F90DC1"/>
    <w:rsid w:val="00F90F1D"/>
    <w:rsid w:val="00F94CBA"/>
    <w:rsid w:val="00F96529"/>
    <w:rsid w:val="00FA5677"/>
    <w:rsid w:val="00FB003E"/>
    <w:rsid w:val="00FB1B2A"/>
    <w:rsid w:val="00FB4470"/>
    <w:rsid w:val="00FB79A6"/>
    <w:rsid w:val="00FC161C"/>
    <w:rsid w:val="00FC25B2"/>
    <w:rsid w:val="00FC3E88"/>
    <w:rsid w:val="00FC606A"/>
    <w:rsid w:val="00FC795C"/>
    <w:rsid w:val="00FD2550"/>
    <w:rsid w:val="00FD5D5A"/>
    <w:rsid w:val="00FE01BD"/>
    <w:rsid w:val="00FE1593"/>
    <w:rsid w:val="00FE1DF0"/>
    <w:rsid w:val="00FF197A"/>
    <w:rsid w:val="00FF67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CCBD0-5278-45CB-8698-8BF4D4DB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6CC"/>
    <w:pPr>
      <w:ind w:left="720"/>
      <w:contextualSpacing/>
    </w:pPr>
  </w:style>
  <w:style w:type="paragraph" w:styleId="Textonotapie">
    <w:name w:val="footnote text"/>
    <w:basedOn w:val="Normal"/>
    <w:link w:val="TextonotapieCar"/>
    <w:uiPriority w:val="99"/>
    <w:semiHidden/>
    <w:unhideWhenUsed/>
    <w:rsid w:val="008C61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61D4"/>
    <w:rPr>
      <w:sz w:val="20"/>
      <w:szCs w:val="20"/>
    </w:rPr>
  </w:style>
  <w:style w:type="character" w:styleId="Refdenotaalpie">
    <w:name w:val="footnote reference"/>
    <w:basedOn w:val="Fuentedeprrafopredeter"/>
    <w:uiPriority w:val="99"/>
    <w:semiHidden/>
    <w:unhideWhenUsed/>
    <w:rsid w:val="008C61D4"/>
    <w:rPr>
      <w:vertAlign w:val="superscript"/>
    </w:rPr>
  </w:style>
  <w:style w:type="character" w:styleId="Refdecomentario">
    <w:name w:val="annotation reference"/>
    <w:basedOn w:val="Fuentedeprrafopredeter"/>
    <w:uiPriority w:val="99"/>
    <w:semiHidden/>
    <w:unhideWhenUsed/>
    <w:rsid w:val="0057506B"/>
    <w:rPr>
      <w:sz w:val="16"/>
      <w:szCs w:val="16"/>
    </w:rPr>
  </w:style>
  <w:style w:type="paragraph" w:styleId="Textocomentario">
    <w:name w:val="annotation text"/>
    <w:basedOn w:val="Normal"/>
    <w:link w:val="TextocomentarioCar"/>
    <w:uiPriority w:val="99"/>
    <w:semiHidden/>
    <w:unhideWhenUsed/>
    <w:rsid w:val="005750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506B"/>
    <w:rPr>
      <w:sz w:val="20"/>
      <w:szCs w:val="20"/>
    </w:rPr>
  </w:style>
  <w:style w:type="paragraph" w:styleId="Asuntodelcomentario">
    <w:name w:val="annotation subject"/>
    <w:basedOn w:val="Textocomentario"/>
    <w:next w:val="Textocomentario"/>
    <w:link w:val="AsuntodelcomentarioCar"/>
    <w:uiPriority w:val="99"/>
    <w:semiHidden/>
    <w:unhideWhenUsed/>
    <w:rsid w:val="0057506B"/>
    <w:rPr>
      <w:b/>
      <w:bCs/>
    </w:rPr>
  </w:style>
  <w:style w:type="character" w:customStyle="1" w:styleId="AsuntodelcomentarioCar">
    <w:name w:val="Asunto del comentario Car"/>
    <w:basedOn w:val="TextocomentarioCar"/>
    <w:link w:val="Asuntodelcomentario"/>
    <w:uiPriority w:val="99"/>
    <w:semiHidden/>
    <w:rsid w:val="0057506B"/>
    <w:rPr>
      <w:b/>
      <w:bCs/>
      <w:sz w:val="20"/>
      <w:szCs w:val="20"/>
    </w:rPr>
  </w:style>
  <w:style w:type="paragraph" w:styleId="Textodeglobo">
    <w:name w:val="Balloon Text"/>
    <w:basedOn w:val="Normal"/>
    <w:link w:val="TextodegloboCar"/>
    <w:uiPriority w:val="99"/>
    <w:semiHidden/>
    <w:unhideWhenUsed/>
    <w:rsid w:val="005750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06B"/>
    <w:rPr>
      <w:rFonts w:ascii="Segoe UI" w:hAnsi="Segoe UI" w:cs="Segoe UI"/>
      <w:sz w:val="18"/>
      <w:szCs w:val="18"/>
    </w:rPr>
  </w:style>
  <w:style w:type="paragraph" w:styleId="Encabezado">
    <w:name w:val="header"/>
    <w:basedOn w:val="Normal"/>
    <w:link w:val="EncabezadoCar"/>
    <w:uiPriority w:val="99"/>
    <w:unhideWhenUsed/>
    <w:rsid w:val="00CF19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9B3"/>
  </w:style>
  <w:style w:type="paragraph" w:styleId="Piedepgina">
    <w:name w:val="footer"/>
    <w:basedOn w:val="Normal"/>
    <w:link w:val="PiedepginaCar"/>
    <w:uiPriority w:val="99"/>
    <w:unhideWhenUsed/>
    <w:rsid w:val="00CF19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9B3"/>
  </w:style>
  <w:style w:type="paragraph" w:styleId="Textoindependiente">
    <w:name w:val="Body Text"/>
    <w:basedOn w:val="Normal"/>
    <w:link w:val="TextoindependienteCar"/>
    <w:rsid w:val="00925131"/>
    <w:pPr>
      <w:spacing w:after="0" w:line="240" w:lineRule="auto"/>
      <w:jc w:val="both"/>
    </w:pPr>
    <w:rPr>
      <w:rFonts w:ascii="Arial" w:eastAsia="Times New Roman" w:hAnsi="Arial" w:cs="Arial"/>
      <w:b/>
      <w:bCs/>
      <w:szCs w:val="24"/>
      <w:lang w:val="es-ES" w:eastAsia="es-ES"/>
    </w:rPr>
  </w:style>
  <w:style w:type="character" w:customStyle="1" w:styleId="TextoindependienteCar">
    <w:name w:val="Texto independiente Car"/>
    <w:basedOn w:val="Fuentedeprrafopredeter"/>
    <w:link w:val="Textoindependiente"/>
    <w:rsid w:val="00925131"/>
    <w:rPr>
      <w:rFonts w:ascii="Arial" w:eastAsia="Times New Roman" w:hAnsi="Arial" w:cs="Arial"/>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4270">
      <w:bodyDiv w:val="1"/>
      <w:marLeft w:val="0"/>
      <w:marRight w:val="0"/>
      <w:marTop w:val="0"/>
      <w:marBottom w:val="0"/>
      <w:divBdr>
        <w:top w:val="none" w:sz="0" w:space="0" w:color="auto"/>
        <w:left w:val="none" w:sz="0" w:space="0" w:color="auto"/>
        <w:bottom w:val="none" w:sz="0" w:space="0" w:color="auto"/>
        <w:right w:val="none" w:sz="0" w:space="0" w:color="auto"/>
      </w:divBdr>
      <w:divsChild>
        <w:div w:id="382288100">
          <w:marLeft w:val="0"/>
          <w:marRight w:val="0"/>
          <w:marTop w:val="0"/>
          <w:marBottom w:val="0"/>
          <w:divBdr>
            <w:top w:val="none" w:sz="0" w:space="0" w:color="auto"/>
            <w:left w:val="none" w:sz="0" w:space="0" w:color="auto"/>
            <w:bottom w:val="none" w:sz="0" w:space="0" w:color="auto"/>
            <w:right w:val="none" w:sz="0" w:space="0" w:color="auto"/>
          </w:divBdr>
          <w:divsChild>
            <w:div w:id="10263674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5769489">
      <w:bodyDiv w:val="1"/>
      <w:marLeft w:val="0"/>
      <w:marRight w:val="0"/>
      <w:marTop w:val="0"/>
      <w:marBottom w:val="0"/>
      <w:divBdr>
        <w:top w:val="none" w:sz="0" w:space="0" w:color="auto"/>
        <w:left w:val="none" w:sz="0" w:space="0" w:color="auto"/>
        <w:bottom w:val="none" w:sz="0" w:space="0" w:color="auto"/>
        <w:right w:val="none" w:sz="0" w:space="0" w:color="auto"/>
      </w:divBdr>
      <w:divsChild>
        <w:div w:id="846212462">
          <w:marLeft w:val="0"/>
          <w:marRight w:val="0"/>
          <w:marTop w:val="0"/>
          <w:marBottom w:val="0"/>
          <w:divBdr>
            <w:top w:val="none" w:sz="0" w:space="0" w:color="auto"/>
            <w:left w:val="none" w:sz="0" w:space="0" w:color="auto"/>
            <w:bottom w:val="none" w:sz="0" w:space="0" w:color="auto"/>
            <w:right w:val="none" w:sz="0" w:space="0" w:color="auto"/>
          </w:divBdr>
        </w:div>
        <w:div w:id="2011984482">
          <w:marLeft w:val="0"/>
          <w:marRight w:val="0"/>
          <w:marTop w:val="0"/>
          <w:marBottom w:val="0"/>
          <w:divBdr>
            <w:top w:val="none" w:sz="0" w:space="0" w:color="auto"/>
            <w:left w:val="none" w:sz="0" w:space="0" w:color="auto"/>
            <w:bottom w:val="none" w:sz="0" w:space="0" w:color="auto"/>
            <w:right w:val="none" w:sz="0" w:space="0" w:color="auto"/>
          </w:divBdr>
        </w:div>
        <w:div w:id="983705956">
          <w:marLeft w:val="0"/>
          <w:marRight w:val="0"/>
          <w:marTop w:val="0"/>
          <w:marBottom w:val="0"/>
          <w:divBdr>
            <w:top w:val="none" w:sz="0" w:space="0" w:color="auto"/>
            <w:left w:val="none" w:sz="0" w:space="0" w:color="auto"/>
            <w:bottom w:val="none" w:sz="0" w:space="0" w:color="auto"/>
            <w:right w:val="none" w:sz="0" w:space="0" w:color="auto"/>
          </w:divBdr>
        </w:div>
        <w:div w:id="1898665379">
          <w:marLeft w:val="0"/>
          <w:marRight w:val="0"/>
          <w:marTop w:val="0"/>
          <w:marBottom w:val="0"/>
          <w:divBdr>
            <w:top w:val="none" w:sz="0" w:space="0" w:color="auto"/>
            <w:left w:val="none" w:sz="0" w:space="0" w:color="auto"/>
            <w:bottom w:val="none" w:sz="0" w:space="0" w:color="auto"/>
            <w:right w:val="none" w:sz="0" w:space="0" w:color="auto"/>
          </w:divBdr>
        </w:div>
        <w:div w:id="34627832">
          <w:marLeft w:val="0"/>
          <w:marRight w:val="0"/>
          <w:marTop w:val="0"/>
          <w:marBottom w:val="0"/>
          <w:divBdr>
            <w:top w:val="none" w:sz="0" w:space="0" w:color="auto"/>
            <w:left w:val="none" w:sz="0" w:space="0" w:color="auto"/>
            <w:bottom w:val="none" w:sz="0" w:space="0" w:color="auto"/>
            <w:right w:val="none" w:sz="0" w:space="0" w:color="auto"/>
          </w:divBdr>
        </w:div>
        <w:div w:id="642585520">
          <w:marLeft w:val="0"/>
          <w:marRight w:val="0"/>
          <w:marTop w:val="0"/>
          <w:marBottom w:val="0"/>
          <w:divBdr>
            <w:top w:val="none" w:sz="0" w:space="0" w:color="auto"/>
            <w:left w:val="none" w:sz="0" w:space="0" w:color="auto"/>
            <w:bottom w:val="none" w:sz="0" w:space="0" w:color="auto"/>
            <w:right w:val="none" w:sz="0" w:space="0" w:color="auto"/>
          </w:divBdr>
        </w:div>
        <w:div w:id="1540044575">
          <w:marLeft w:val="0"/>
          <w:marRight w:val="0"/>
          <w:marTop w:val="0"/>
          <w:marBottom w:val="0"/>
          <w:divBdr>
            <w:top w:val="none" w:sz="0" w:space="0" w:color="auto"/>
            <w:left w:val="none" w:sz="0" w:space="0" w:color="auto"/>
            <w:bottom w:val="none" w:sz="0" w:space="0" w:color="auto"/>
            <w:right w:val="none" w:sz="0" w:space="0" w:color="auto"/>
          </w:divBdr>
        </w:div>
        <w:div w:id="941762996">
          <w:marLeft w:val="0"/>
          <w:marRight w:val="0"/>
          <w:marTop w:val="0"/>
          <w:marBottom w:val="0"/>
          <w:divBdr>
            <w:top w:val="none" w:sz="0" w:space="0" w:color="auto"/>
            <w:left w:val="none" w:sz="0" w:space="0" w:color="auto"/>
            <w:bottom w:val="none" w:sz="0" w:space="0" w:color="auto"/>
            <w:right w:val="none" w:sz="0" w:space="0" w:color="auto"/>
          </w:divBdr>
        </w:div>
        <w:div w:id="1609315326">
          <w:marLeft w:val="0"/>
          <w:marRight w:val="0"/>
          <w:marTop w:val="0"/>
          <w:marBottom w:val="0"/>
          <w:divBdr>
            <w:top w:val="none" w:sz="0" w:space="0" w:color="auto"/>
            <w:left w:val="none" w:sz="0" w:space="0" w:color="auto"/>
            <w:bottom w:val="none" w:sz="0" w:space="0" w:color="auto"/>
            <w:right w:val="none" w:sz="0" w:space="0" w:color="auto"/>
          </w:divBdr>
        </w:div>
        <w:div w:id="771239904">
          <w:marLeft w:val="0"/>
          <w:marRight w:val="0"/>
          <w:marTop w:val="0"/>
          <w:marBottom w:val="0"/>
          <w:divBdr>
            <w:top w:val="none" w:sz="0" w:space="0" w:color="auto"/>
            <w:left w:val="none" w:sz="0" w:space="0" w:color="auto"/>
            <w:bottom w:val="none" w:sz="0" w:space="0" w:color="auto"/>
            <w:right w:val="none" w:sz="0" w:space="0" w:color="auto"/>
          </w:divBdr>
        </w:div>
      </w:divsChild>
    </w:div>
    <w:div w:id="1278215056">
      <w:bodyDiv w:val="1"/>
      <w:marLeft w:val="0"/>
      <w:marRight w:val="0"/>
      <w:marTop w:val="0"/>
      <w:marBottom w:val="0"/>
      <w:divBdr>
        <w:top w:val="none" w:sz="0" w:space="0" w:color="auto"/>
        <w:left w:val="none" w:sz="0" w:space="0" w:color="auto"/>
        <w:bottom w:val="none" w:sz="0" w:space="0" w:color="auto"/>
        <w:right w:val="none" w:sz="0" w:space="0" w:color="auto"/>
      </w:divBdr>
      <w:divsChild>
        <w:div w:id="1703169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12329336">
      <w:bodyDiv w:val="1"/>
      <w:marLeft w:val="0"/>
      <w:marRight w:val="0"/>
      <w:marTop w:val="0"/>
      <w:marBottom w:val="0"/>
      <w:divBdr>
        <w:top w:val="none" w:sz="0" w:space="0" w:color="auto"/>
        <w:left w:val="none" w:sz="0" w:space="0" w:color="auto"/>
        <w:bottom w:val="none" w:sz="0" w:space="0" w:color="auto"/>
        <w:right w:val="none" w:sz="0" w:space="0" w:color="auto"/>
      </w:divBdr>
      <w:divsChild>
        <w:div w:id="1436973981">
          <w:marLeft w:val="0"/>
          <w:marRight w:val="0"/>
          <w:marTop w:val="0"/>
          <w:marBottom w:val="0"/>
          <w:divBdr>
            <w:top w:val="none" w:sz="0" w:space="0" w:color="auto"/>
            <w:left w:val="none" w:sz="0" w:space="0" w:color="auto"/>
            <w:bottom w:val="none" w:sz="0" w:space="0" w:color="auto"/>
            <w:right w:val="none" w:sz="0" w:space="0" w:color="auto"/>
          </w:divBdr>
          <w:divsChild>
            <w:div w:id="17595954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2CD3-567D-4573-A326-841DF706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1634</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Maria Paz Borquez Riquelme</cp:lastModifiedBy>
  <cp:revision>28</cp:revision>
  <cp:lastPrinted>2017-02-07T13:45:00Z</cp:lastPrinted>
  <dcterms:created xsi:type="dcterms:W3CDTF">2017-01-17T13:50:00Z</dcterms:created>
  <dcterms:modified xsi:type="dcterms:W3CDTF">2017-02-24T15:15:00Z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