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44" w:rsidRDefault="000C0944" w:rsidP="000C094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0944">
        <w:rPr>
          <w:rFonts w:ascii="Times New Roman" w:hAnsi="Times New Roman" w:cs="Times New Roman"/>
          <w:b/>
        </w:rPr>
        <w:t>TIMBRES Y ESTAMPILLAS – NUEVO TEXTO – LEY SOBRE IMPUESTO DE –ART. 23, N°4 – OFICIO N° 710, DE 2008. (ORD. N° 1290, DE 09.06.2017)</w:t>
      </w:r>
    </w:p>
    <w:p w:rsidR="000C0944" w:rsidRDefault="000C0944" w:rsidP="000C094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4A5232" w:rsidRPr="009F51A0" w:rsidRDefault="00574118" w:rsidP="00DD65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F51A0">
        <w:rPr>
          <w:rFonts w:ascii="Times New Roman" w:hAnsi="Times New Roman" w:cs="Times New Roman"/>
          <w:b/>
        </w:rPr>
        <w:t xml:space="preserve">Regla de reciprocidad sobre </w:t>
      </w:r>
      <w:r w:rsidR="00DD65FD" w:rsidRPr="009F51A0">
        <w:rPr>
          <w:rFonts w:ascii="Times New Roman" w:hAnsi="Times New Roman" w:cs="Times New Roman"/>
          <w:b/>
        </w:rPr>
        <w:t>impuesto a</w:t>
      </w:r>
      <w:r w:rsidRPr="009F51A0">
        <w:rPr>
          <w:rFonts w:ascii="Times New Roman" w:hAnsi="Times New Roman" w:cs="Times New Roman"/>
          <w:b/>
        </w:rPr>
        <w:t xml:space="preserve"> los créditos y débitos en cuentas corrientes bancarias que sería aplicable </w:t>
      </w:r>
      <w:r w:rsidR="004A5232" w:rsidRPr="009F51A0">
        <w:rPr>
          <w:rFonts w:ascii="Times New Roman" w:hAnsi="Times New Roman" w:cs="Times New Roman"/>
          <w:b/>
        </w:rPr>
        <w:t>en Chile.</w:t>
      </w:r>
    </w:p>
    <w:p w:rsidR="00940836" w:rsidRPr="007D06AC" w:rsidRDefault="00940836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 xml:space="preserve">Se </w:t>
      </w:r>
      <w:r w:rsidR="00574118" w:rsidRPr="007D06AC">
        <w:rPr>
          <w:rFonts w:ascii="Times New Roman" w:hAnsi="Times New Roman" w:cs="Times New Roman"/>
        </w:rPr>
        <w:t>ha requerido a este Servicio informar</w:t>
      </w:r>
      <w:r w:rsidRPr="007D06AC">
        <w:rPr>
          <w:rFonts w:ascii="Times New Roman" w:hAnsi="Times New Roman" w:cs="Times New Roman"/>
        </w:rPr>
        <w:t xml:space="preserve"> sobre </w:t>
      </w:r>
      <w:r w:rsidR="003E467A" w:rsidRPr="007D06AC">
        <w:rPr>
          <w:rFonts w:ascii="Times New Roman" w:hAnsi="Times New Roman" w:cs="Times New Roman"/>
        </w:rPr>
        <w:t xml:space="preserve">reciprocidad en la </w:t>
      </w:r>
      <w:r w:rsidRPr="007D06AC">
        <w:rPr>
          <w:rFonts w:ascii="Times New Roman" w:hAnsi="Times New Roman" w:cs="Times New Roman"/>
        </w:rPr>
        <w:t>aplicación de un imp</w:t>
      </w:r>
      <w:r w:rsidR="00E04FB1" w:rsidRPr="007D06AC">
        <w:rPr>
          <w:rFonts w:ascii="Times New Roman" w:hAnsi="Times New Roman" w:cs="Times New Roman"/>
        </w:rPr>
        <w:t xml:space="preserve">uesto sobre créditos y débitos en cuenta corriente bancaria que afectarían a </w:t>
      </w:r>
      <w:r w:rsidR="00FD4C32" w:rsidRPr="007D06AC">
        <w:rPr>
          <w:rFonts w:ascii="Times New Roman" w:hAnsi="Times New Roman" w:cs="Times New Roman"/>
        </w:rPr>
        <w:t xml:space="preserve">la </w:t>
      </w:r>
      <w:r w:rsidR="00E04FB1" w:rsidRPr="007D06AC">
        <w:rPr>
          <w:rFonts w:ascii="Times New Roman" w:hAnsi="Times New Roman" w:cs="Times New Roman"/>
        </w:rPr>
        <w:t>Embajada de Argentina en Chile.</w:t>
      </w:r>
    </w:p>
    <w:p w:rsidR="00E04FB1" w:rsidRPr="007D06AC" w:rsidRDefault="00574118" w:rsidP="00DD65FD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es-CL"/>
        </w:rPr>
      </w:pPr>
      <w:r w:rsidRPr="007D06AC">
        <w:rPr>
          <w:rFonts w:ascii="Times New Roman" w:eastAsia="Times New Roman" w:hAnsi="Times New Roman" w:cs="Times New Roman"/>
          <w:b/>
          <w:lang w:eastAsia="es-CL"/>
        </w:rPr>
        <w:t>I</w:t>
      </w:r>
      <w:r w:rsidRPr="007D06AC">
        <w:rPr>
          <w:rFonts w:ascii="Times New Roman" w:eastAsia="Times New Roman" w:hAnsi="Times New Roman" w:cs="Times New Roman"/>
          <w:b/>
          <w:lang w:eastAsia="es-CL"/>
        </w:rPr>
        <w:tab/>
      </w:r>
      <w:r w:rsidR="00FD4C32" w:rsidRPr="007D06AC">
        <w:rPr>
          <w:rFonts w:ascii="Times New Roman" w:eastAsia="Times New Roman" w:hAnsi="Times New Roman" w:cs="Times New Roman"/>
          <w:b/>
          <w:lang w:eastAsia="es-CL"/>
        </w:rPr>
        <w:t>ANTECEDENTES</w:t>
      </w:r>
    </w:p>
    <w:p w:rsidR="00FD4C32" w:rsidRPr="007D06AC" w:rsidRDefault="003E467A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>De acuerdo al O</w:t>
      </w:r>
      <w:r w:rsidR="00C21892" w:rsidRPr="007D06AC">
        <w:rPr>
          <w:rFonts w:ascii="Times New Roman" w:hAnsi="Times New Roman" w:cs="Times New Roman"/>
        </w:rPr>
        <w:t xml:space="preserve">ficio </w:t>
      </w:r>
      <w:r w:rsidRPr="007D06AC">
        <w:rPr>
          <w:rFonts w:ascii="Times New Roman" w:hAnsi="Times New Roman" w:cs="Times New Roman"/>
        </w:rPr>
        <w:t>del Antecedente, e</w:t>
      </w:r>
      <w:r w:rsidR="00C21892" w:rsidRPr="007D06AC">
        <w:rPr>
          <w:rFonts w:ascii="Times New Roman" w:hAnsi="Times New Roman" w:cs="Times New Roman"/>
        </w:rPr>
        <w:t xml:space="preserve">l Ministerio de Relaciones Exteriores y Culto de la República </w:t>
      </w:r>
      <w:r w:rsidR="000357F8" w:rsidRPr="007D06AC">
        <w:rPr>
          <w:rFonts w:ascii="Times New Roman" w:hAnsi="Times New Roman" w:cs="Times New Roman"/>
        </w:rPr>
        <w:t xml:space="preserve">de </w:t>
      </w:r>
      <w:r w:rsidR="00C21892" w:rsidRPr="007D06AC">
        <w:rPr>
          <w:rFonts w:ascii="Times New Roman" w:hAnsi="Times New Roman" w:cs="Times New Roman"/>
        </w:rPr>
        <w:t>Argentina</w:t>
      </w:r>
      <w:r w:rsidR="000357F8" w:rsidRPr="007D06AC">
        <w:rPr>
          <w:rFonts w:ascii="Times New Roman" w:hAnsi="Times New Roman" w:cs="Times New Roman"/>
        </w:rPr>
        <w:t>,</w:t>
      </w:r>
      <w:r w:rsidR="00C21892" w:rsidRPr="007D06AC">
        <w:rPr>
          <w:rFonts w:ascii="Times New Roman" w:hAnsi="Times New Roman" w:cs="Times New Roman"/>
        </w:rPr>
        <w:t xml:space="preserve"> ha manifestado a nuestra Misión en ese país que el Estado de Chile no </w:t>
      </w:r>
      <w:r w:rsidRPr="007D06AC">
        <w:rPr>
          <w:rFonts w:ascii="Times New Roman" w:hAnsi="Times New Roman" w:cs="Times New Roman"/>
        </w:rPr>
        <w:t xml:space="preserve">estaría </w:t>
      </w:r>
      <w:r w:rsidR="00C21892" w:rsidRPr="007D06AC">
        <w:rPr>
          <w:rFonts w:ascii="Times New Roman" w:hAnsi="Times New Roman" w:cs="Times New Roman"/>
        </w:rPr>
        <w:t>aplica</w:t>
      </w:r>
      <w:r w:rsidRPr="007D06AC">
        <w:rPr>
          <w:rFonts w:ascii="Times New Roman" w:hAnsi="Times New Roman" w:cs="Times New Roman"/>
        </w:rPr>
        <w:t xml:space="preserve">ndo la regla de </w:t>
      </w:r>
      <w:r w:rsidR="00C21892" w:rsidRPr="007D06AC">
        <w:rPr>
          <w:rFonts w:ascii="Times New Roman" w:hAnsi="Times New Roman" w:cs="Times New Roman"/>
        </w:rPr>
        <w:t>reciprocidad a su Embajada en Santiago, respecto de la exención del cobro del impuesto que ellos aplican sobre créditos y débitos en cuentas corrientes bancarias, preceptuado</w:t>
      </w:r>
      <w:r w:rsidRPr="007D06AC">
        <w:rPr>
          <w:rFonts w:ascii="Times New Roman" w:hAnsi="Times New Roman" w:cs="Times New Roman"/>
        </w:rPr>
        <w:t xml:space="preserve"> en su Ley N° 25.413, cuyo texto se acompaña.</w:t>
      </w:r>
    </w:p>
    <w:p w:rsidR="0016232C" w:rsidRPr="007D06AC" w:rsidRDefault="00B34B53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>La reciprocidad, según señala, es condición para que se exima a nuestra Misión Diplomática</w:t>
      </w:r>
      <w:r w:rsidR="000357F8" w:rsidRPr="007D06AC">
        <w:rPr>
          <w:rFonts w:ascii="Times New Roman" w:hAnsi="Times New Roman" w:cs="Times New Roman"/>
        </w:rPr>
        <w:t xml:space="preserve"> del referido impuesto en Argentina</w:t>
      </w:r>
      <w:r w:rsidRPr="007D06AC">
        <w:rPr>
          <w:rFonts w:ascii="Times New Roman" w:hAnsi="Times New Roman" w:cs="Times New Roman"/>
        </w:rPr>
        <w:t>, conforme al artículo 2°, letra b), de la aludida Ley N° 25.413.</w:t>
      </w:r>
    </w:p>
    <w:p w:rsidR="00B34B53" w:rsidRPr="007D06AC" w:rsidRDefault="00B34B53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 xml:space="preserve">En atención a lo expuesto y acorde al ámbito de competencia de este Servicio, </w:t>
      </w:r>
      <w:r w:rsidR="00FA1EB4" w:rsidRPr="007D06AC">
        <w:rPr>
          <w:rFonts w:ascii="Times New Roman" w:hAnsi="Times New Roman" w:cs="Times New Roman"/>
        </w:rPr>
        <w:t>solicita se informe si se aplica ese impuesto en el país y en especial a la Embajada de la Rep</w:t>
      </w:r>
      <w:r w:rsidR="001F2EEA" w:rsidRPr="007D06AC">
        <w:rPr>
          <w:rFonts w:ascii="Times New Roman" w:hAnsi="Times New Roman" w:cs="Times New Roman"/>
        </w:rPr>
        <w:t>ú</w:t>
      </w:r>
      <w:r w:rsidR="00FA1EB4" w:rsidRPr="007D06AC">
        <w:rPr>
          <w:rFonts w:ascii="Times New Roman" w:hAnsi="Times New Roman" w:cs="Times New Roman"/>
        </w:rPr>
        <w:t xml:space="preserve">blica </w:t>
      </w:r>
      <w:r w:rsidR="000357F8" w:rsidRPr="007D06AC">
        <w:rPr>
          <w:rFonts w:ascii="Times New Roman" w:hAnsi="Times New Roman" w:cs="Times New Roman"/>
        </w:rPr>
        <w:t xml:space="preserve">de </w:t>
      </w:r>
      <w:r w:rsidR="00FA1EB4" w:rsidRPr="007D06AC">
        <w:rPr>
          <w:rFonts w:ascii="Times New Roman" w:hAnsi="Times New Roman" w:cs="Times New Roman"/>
        </w:rPr>
        <w:t>Argentina en Chile.</w:t>
      </w:r>
    </w:p>
    <w:p w:rsidR="00FA1EB4" w:rsidRPr="007D06AC" w:rsidRDefault="00574118" w:rsidP="00DD65FD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es-CL"/>
        </w:rPr>
      </w:pPr>
      <w:r w:rsidRPr="007D06AC">
        <w:rPr>
          <w:rFonts w:ascii="Times New Roman" w:eastAsia="Times New Roman" w:hAnsi="Times New Roman" w:cs="Times New Roman"/>
          <w:b/>
          <w:lang w:eastAsia="es-CL"/>
        </w:rPr>
        <w:t>II</w:t>
      </w:r>
      <w:r w:rsidRPr="007D06AC">
        <w:rPr>
          <w:rFonts w:ascii="Times New Roman" w:eastAsia="Times New Roman" w:hAnsi="Times New Roman" w:cs="Times New Roman"/>
          <w:b/>
          <w:lang w:eastAsia="es-CL"/>
        </w:rPr>
        <w:tab/>
      </w:r>
      <w:r w:rsidR="001F2EEA" w:rsidRPr="007D06AC">
        <w:rPr>
          <w:rFonts w:ascii="Times New Roman" w:eastAsia="Times New Roman" w:hAnsi="Times New Roman" w:cs="Times New Roman"/>
          <w:b/>
          <w:lang w:eastAsia="es-CL"/>
        </w:rPr>
        <w:t>ANÁLISIS</w:t>
      </w:r>
    </w:p>
    <w:p w:rsidR="0045556E" w:rsidRPr="007D06AC" w:rsidRDefault="003E467A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 xml:space="preserve">Conforme </w:t>
      </w:r>
      <w:r w:rsidR="000357F8" w:rsidRPr="007D06AC">
        <w:rPr>
          <w:rFonts w:ascii="Times New Roman" w:hAnsi="Times New Roman" w:cs="Times New Roman"/>
        </w:rPr>
        <w:t>a</w:t>
      </w:r>
      <w:r w:rsidRPr="007D06AC">
        <w:rPr>
          <w:rFonts w:ascii="Times New Roman" w:hAnsi="Times New Roman" w:cs="Times New Roman"/>
        </w:rPr>
        <w:t xml:space="preserve"> la Ley N° 25.413, de la República de Argentina, se</w:t>
      </w:r>
      <w:r w:rsidR="006C3666" w:rsidRPr="007D06AC">
        <w:rPr>
          <w:rFonts w:ascii="Times New Roman" w:hAnsi="Times New Roman" w:cs="Times New Roman"/>
        </w:rPr>
        <w:t xml:space="preserve"> </w:t>
      </w:r>
      <w:r w:rsidRPr="007D06AC">
        <w:rPr>
          <w:rFonts w:ascii="Times New Roman" w:hAnsi="Times New Roman" w:cs="Times New Roman"/>
        </w:rPr>
        <w:t xml:space="preserve">gravan </w:t>
      </w:r>
      <w:r w:rsidR="006C3666" w:rsidRPr="007D06AC">
        <w:rPr>
          <w:rFonts w:ascii="Times New Roman" w:hAnsi="Times New Roman" w:cs="Times New Roman"/>
        </w:rPr>
        <w:t xml:space="preserve">los débitos y créditos de las cuentas corrientes bancarias, esto es, los flujos financieros que se originan en el sistema bancario. El impuesto es de cargo del titular de la cuenta corriente y es retenido por la entidad </w:t>
      </w:r>
      <w:r w:rsidR="00D129AD" w:rsidRPr="007D06AC">
        <w:rPr>
          <w:rFonts w:ascii="Times New Roman" w:hAnsi="Times New Roman" w:cs="Times New Roman"/>
        </w:rPr>
        <w:t xml:space="preserve">financiera. </w:t>
      </w:r>
      <w:r w:rsidR="006C3666" w:rsidRPr="007D06AC">
        <w:rPr>
          <w:rFonts w:ascii="Times New Roman" w:hAnsi="Times New Roman" w:cs="Times New Roman"/>
        </w:rPr>
        <w:t xml:space="preserve"> </w:t>
      </w:r>
    </w:p>
    <w:p w:rsidR="00D129AD" w:rsidRPr="007D06AC" w:rsidRDefault="00D129AD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>De acuerdo al artículo 4° de la ley en análisis, el Poder Ejecutivo está facultado para disponer que el impuesto, en forma parcial o total, constituya un pago a cuenta de los Impuestos al Valor Agregado y a las Ganancias del titular de la cuenta, o en su caso, del régimen de monotributo.</w:t>
      </w:r>
    </w:p>
    <w:p w:rsidR="00E12D0A" w:rsidRPr="007D06AC" w:rsidRDefault="00C44D42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 xml:space="preserve">En la práctica, y ante la inexistencia de un mecanismo de devolución del impuesto, </w:t>
      </w:r>
      <w:r w:rsidR="00013B50" w:rsidRPr="007D06AC">
        <w:rPr>
          <w:rFonts w:ascii="Times New Roman" w:hAnsi="Times New Roman" w:cs="Times New Roman"/>
        </w:rPr>
        <w:t xml:space="preserve">éste </w:t>
      </w:r>
      <w:r w:rsidRPr="007D06AC">
        <w:rPr>
          <w:rFonts w:ascii="Times New Roman" w:hAnsi="Times New Roman" w:cs="Times New Roman"/>
        </w:rPr>
        <w:t xml:space="preserve">opera como un </w:t>
      </w:r>
      <w:r w:rsidR="007E7950" w:rsidRPr="007D06AC">
        <w:rPr>
          <w:rFonts w:ascii="Times New Roman" w:hAnsi="Times New Roman" w:cs="Times New Roman"/>
        </w:rPr>
        <w:t xml:space="preserve">anticipo </w:t>
      </w:r>
      <w:r w:rsidRPr="007D06AC">
        <w:rPr>
          <w:rFonts w:ascii="Times New Roman" w:hAnsi="Times New Roman" w:cs="Times New Roman"/>
        </w:rPr>
        <w:t>de los Impuestos al Valor Agregado y a las Ganancias</w:t>
      </w:r>
      <w:r w:rsidR="007E7950" w:rsidRPr="007D06AC">
        <w:rPr>
          <w:rFonts w:ascii="Times New Roman" w:hAnsi="Times New Roman" w:cs="Times New Roman"/>
        </w:rPr>
        <w:t xml:space="preserve">, o </w:t>
      </w:r>
      <w:r w:rsidR="005C3F3D" w:rsidRPr="007D06AC">
        <w:rPr>
          <w:rFonts w:ascii="Times New Roman" w:hAnsi="Times New Roman" w:cs="Times New Roman"/>
        </w:rPr>
        <w:t>bien, como un impuesto mínimo respecto de dichos gravámenes.</w:t>
      </w:r>
    </w:p>
    <w:p w:rsidR="003E467A" w:rsidRPr="007D06AC" w:rsidRDefault="003E467A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>Al respecto, cabe informar que nuestro ordenamiento jurídico tributario no contempla u</w:t>
      </w:r>
      <w:r w:rsidR="00701783" w:rsidRPr="007D06AC">
        <w:rPr>
          <w:rFonts w:ascii="Times New Roman" w:hAnsi="Times New Roman" w:cs="Times New Roman"/>
        </w:rPr>
        <w:t xml:space="preserve">n impuesto </w:t>
      </w:r>
      <w:r w:rsidRPr="007D06AC">
        <w:rPr>
          <w:rFonts w:ascii="Times New Roman" w:hAnsi="Times New Roman" w:cs="Times New Roman"/>
        </w:rPr>
        <w:t>de las</w:t>
      </w:r>
      <w:r w:rsidR="00E136C8" w:rsidRPr="007D06AC">
        <w:rPr>
          <w:rFonts w:ascii="Times New Roman" w:hAnsi="Times New Roman" w:cs="Times New Roman"/>
        </w:rPr>
        <w:t xml:space="preserve"> características</w:t>
      </w:r>
      <w:r w:rsidR="00013B50" w:rsidRPr="007D06AC">
        <w:rPr>
          <w:rFonts w:ascii="Times New Roman" w:hAnsi="Times New Roman" w:cs="Times New Roman"/>
        </w:rPr>
        <w:t xml:space="preserve"> </w:t>
      </w:r>
      <w:r w:rsidRPr="007D06AC">
        <w:rPr>
          <w:rFonts w:ascii="Times New Roman" w:hAnsi="Times New Roman" w:cs="Times New Roman"/>
        </w:rPr>
        <w:t xml:space="preserve">antes indicadas, de modo que, desde un punto de vista material, </w:t>
      </w:r>
      <w:r w:rsidR="000357F8" w:rsidRPr="007D06AC">
        <w:rPr>
          <w:rFonts w:ascii="Times New Roman" w:hAnsi="Times New Roman" w:cs="Times New Roman"/>
        </w:rPr>
        <w:t>debiese ser</w:t>
      </w:r>
      <w:r w:rsidRPr="007D06AC">
        <w:rPr>
          <w:rFonts w:ascii="Times New Roman" w:hAnsi="Times New Roman" w:cs="Times New Roman"/>
        </w:rPr>
        <w:t xml:space="preserve"> aplicable la regla de </w:t>
      </w:r>
      <w:r w:rsidR="009F1390" w:rsidRPr="007D06AC">
        <w:rPr>
          <w:rFonts w:ascii="Times New Roman" w:hAnsi="Times New Roman" w:cs="Times New Roman"/>
        </w:rPr>
        <w:t xml:space="preserve">reciprocidad </w:t>
      </w:r>
      <w:r w:rsidRPr="007D06AC">
        <w:rPr>
          <w:rFonts w:ascii="Times New Roman" w:hAnsi="Times New Roman" w:cs="Times New Roman"/>
        </w:rPr>
        <w:t>contenida en el</w:t>
      </w:r>
      <w:r w:rsidR="009F1390" w:rsidRPr="007D06AC">
        <w:rPr>
          <w:rFonts w:ascii="Times New Roman" w:hAnsi="Times New Roman" w:cs="Times New Roman"/>
        </w:rPr>
        <w:t xml:space="preserve"> artículo 2</w:t>
      </w:r>
      <w:r w:rsidRPr="007D06AC">
        <w:rPr>
          <w:rFonts w:ascii="Times New Roman" w:hAnsi="Times New Roman" w:cs="Times New Roman"/>
        </w:rPr>
        <w:t>, letra b)</w:t>
      </w:r>
      <w:r w:rsidR="009F1390" w:rsidRPr="007D06AC">
        <w:rPr>
          <w:rFonts w:ascii="Times New Roman" w:hAnsi="Times New Roman" w:cs="Times New Roman"/>
        </w:rPr>
        <w:t xml:space="preserve"> </w:t>
      </w:r>
      <w:r w:rsidRPr="007D06AC">
        <w:rPr>
          <w:rFonts w:ascii="Times New Roman" w:hAnsi="Times New Roman" w:cs="Times New Roman"/>
        </w:rPr>
        <w:t>de la Ley N° 25.</w:t>
      </w:r>
      <w:r w:rsidR="009F1390" w:rsidRPr="007D06AC">
        <w:rPr>
          <w:rFonts w:ascii="Times New Roman" w:hAnsi="Times New Roman" w:cs="Times New Roman"/>
        </w:rPr>
        <w:t xml:space="preserve">413, </w:t>
      </w:r>
      <w:r w:rsidRPr="007D06AC">
        <w:rPr>
          <w:rFonts w:ascii="Times New Roman" w:hAnsi="Times New Roman" w:cs="Times New Roman"/>
        </w:rPr>
        <w:t>de la República de Argentina, en virtud del cual no se hallan sujetos al gravamen en comento l</w:t>
      </w:r>
      <w:r w:rsidRPr="007D06AC">
        <w:rPr>
          <w:rFonts w:ascii="Times New Roman" w:hAnsi="Times New Roman" w:cs="Times New Roman"/>
          <w:color w:val="000000"/>
        </w:rPr>
        <w:t>as misiones diplomáticas y consulares extranjeras acreditadas, a condición de reciprocidad.</w:t>
      </w:r>
    </w:p>
    <w:p w:rsidR="003E467A" w:rsidRPr="007D06AC" w:rsidRDefault="003E467A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>En otras palabras, no existiendo</w:t>
      </w:r>
      <w:r w:rsidR="000357F8" w:rsidRPr="007D06AC">
        <w:rPr>
          <w:rFonts w:ascii="Times New Roman" w:hAnsi="Times New Roman" w:cs="Times New Roman"/>
        </w:rPr>
        <w:t>,</w:t>
      </w:r>
      <w:r w:rsidRPr="007D06AC">
        <w:rPr>
          <w:rFonts w:ascii="Times New Roman" w:hAnsi="Times New Roman" w:cs="Times New Roman"/>
        </w:rPr>
        <w:t xml:space="preserve"> en primer lugar</w:t>
      </w:r>
      <w:r w:rsidR="000357F8" w:rsidRPr="007D06AC">
        <w:rPr>
          <w:rFonts w:ascii="Times New Roman" w:hAnsi="Times New Roman" w:cs="Times New Roman"/>
        </w:rPr>
        <w:t>,</w:t>
      </w:r>
      <w:r w:rsidRPr="007D06AC">
        <w:rPr>
          <w:rFonts w:ascii="Times New Roman" w:hAnsi="Times New Roman" w:cs="Times New Roman"/>
        </w:rPr>
        <w:t xml:space="preserve"> como hecho gravado</w:t>
      </w:r>
      <w:r w:rsidR="000357F8" w:rsidRPr="007D06AC">
        <w:rPr>
          <w:rFonts w:ascii="Times New Roman" w:hAnsi="Times New Roman" w:cs="Times New Roman"/>
        </w:rPr>
        <w:t xml:space="preserve"> en Chile el impuesto a los débitos y créditos de las cuentas corrientes bancarias, </w:t>
      </w:r>
      <w:r w:rsidRPr="007D06AC">
        <w:rPr>
          <w:rFonts w:ascii="Times New Roman" w:hAnsi="Times New Roman" w:cs="Times New Roman"/>
        </w:rPr>
        <w:t xml:space="preserve">no es menester establecer una exención para cumplir la regla de reciprocidad establecida en el artículo 2, letra b) de la Ley N° 25.413, de la República de Argentina. </w:t>
      </w:r>
    </w:p>
    <w:p w:rsidR="00554BE9" w:rsidRPr="007D06AC" w:rsidRDefault="003E467A" w:rsidP="00DD65FD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7D06AC">
        <w:rPr>
          <w:rFonts w:ascii="Times New Roman" w:hAnsi="Times New Roman" w:cs="Times New Roman"/>
        </w:rPr>
        <w:t xml:space="preserve">Finalmente, y </w:t>
      </w:r>
      <w:r w:rsidR="006D2D71" w:rsidRPr="007D06AC">
        <w:rPr>
          <w:rFonts w:ascii="Times New Roman" w:hAnsi="Times New Roman" w:cs="Times New Roman"/>
        </w:rPr>
        <w:t xml:space="preserve">a </w:t>
      </w:r>
      <w:r w:rsidRPr="007D06AC">
        <w:rPr>
          <w:rFonts w:ascii="Times New Roman" w:hAnsi="Times New Roman" w:cs="Times New Roman"/>
        </w:rPr>
        <w:t xml:space="preserve">título meramente ilustrativo, se informa que nuestra legislación contempla el Impuesto de Timbres y Estampillas, </w:t>
      </w:r>
      <w:r w:rsidR="00554BE9" w:rsidRPr="007D06AC">
        <w:rPr>
          <w:rFonts w:ascii="Times New Roman" w:hAnsi="Times New Roman" w:cs="Times New Roman"/>
          <w:color w:val="000000"/>
        </w:rPr>
        <w:t xml:space="preserve">impuesto de carácter eminentemente documentario de suerte que el hecho gravado es el documento mismo suscrito por las partes y por el cual </w:t>
      </w:r>
      <w:r w:rsidR="006D2D71" w:rsidRPr="007D06AC">
        <w:rPr>
          <w:rFonts w:ascii="Times New Roman" w:hAnsi="Times New Roman" w:cs="Times New Roman"/>
          <w:color w:val="000000"/>
        </w:rPr>
        <w:t xml:space="preserve">se </w:t>
      </w:r>
      <w:r w:rsidR="00554BE9" w:rsidRPr="007D06AC">
        <w:rPr>
          <w:rFonts w:ascii="Times New Roman" w:hAnsi="Times New Roman" w:cs="Times New Roman"/>
          <w:color w:val="000000"/>
        </w:rPr>
        <w:t>da cuenta de una operación de crédito de dinero</w:t>
      </w:r>
      <w:r w:rsidR="009937D5" w:rsidRPr="007D06AC">
        <w:rPr>
          <w:rStyle w:val="Refdenotaalpie"/>
          <w:rFonts w:ascii="Times New Roman" w:hAnsi="Times New Roman" w:cs="Times New Roman"/>
          <w:color w:val="000000"/>
        </w:rPr>
        <w:footnoteReference w:id="1"/>
      </w:r>
      <w:r w:rsidR="00554BE9" w:rsidRPr="007D06AC">
        <w:rPr>
          <w:rFonts w:ascii="Times New Roman" w:hAnsi="Times New Roman" w:cs="Times New Roman"/>
          <w:color w:val="000000"/>
        </w:rPr>
        <w:t>.</w:t>
      </w:r>
      <w:r w:rsidR="00554BE9" w:rsidRPr="007D06AC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B226B6" w:rsidRDefault="006D2D71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Style w:val="apple-converted-space"/>
          <w:rFonts w:ascii="Times New Roman" w:hAnsi="Times New Roman" w:cs="Times New Roman"/>
          <w:color w:val="000000"/>
        </w:rPr>
        <w:t>Tratándose de este impuesto en particular</w:t>
      </w:r>
      <w:r w:rsidR="000357F8" w:rsidRPr="007D06AC">
        <w:rPr>
          <w:rFonts w:ascii="Times New Roman" w:hAnsi="Times New Roman" w:cs="Times New Roman"/>
        </w:rPr>
        <w:t xml:space="preserve">, </w:t>
      </w:r>
      <w:r w:rsidR="00DF3A3D" w:rsidRPr="007D06AC">
        <w:rPr>
          <w:rFonts w:ascii="Times New Roman" w:hAnsi="Times New Roman" w:cs="Times New Roman"/>
        </w:rPr>
        <w:t xml:space="preserve">se encuentran exentas </w:t>
      </w:r>
      <w:r w:rsidR="00BA248A" w:rsidRPr="007D06AC">
        <w:rPr>
          <w:rFonts w:ascii="Times New Roman" w:hAnsi="Times New Roman" w:cs="Times New Roman"/>
        </w:rPr>
        <w:t xml:space="preserve">las representaciones de naciones extranjeras acreditadas en el país, </w:t>
      </w:r>
      <w:r w:rsidR="00DF3A3D" w:rsidRPr="007D06AC">
        <w:rPr>
          <w:rFonts w:ascii="Times New Roman" w:hAnsi="Times New Roman" w:cs="Times New Roman"/>
        </w:rPr>
        <w:t>conforme al artículo 23 N° 4, de la Ley sobre Impuesto de Timbres y Estampillas</w:t>
      </w:r>
      <w:r w:rsidR="000357F8" w:rsidRPr="007D06AC">
        <w:rPr>
          <w:rStyle w:val="Refdenotaalpie"/>
          <w:rFonts w:ascii="Times New Roman" w:hAnsi="Times New Roman" w:cs="Times New Roman"/>
        </w:rPr>
        <w:footnoteReference w:id="2"/>
      </w:r>
      <w:r w:rsidR="00DF3A3D" w:rsidRPr="007D06AC">
        <w:rPr>
          <w:rFonts w:ascii="Times New Roman" w:hAnsi="Times New Roman" w:cs="Times New Roman"/>
        </w:rPr>
        <w:t>, contenida en el Decreto Ley N° 3.475</w:t>
      </w:r>
      <w:r w:rsidR="00BA248A" w:rsidRPr="007D06AC">
        <w:rPr>
          <w:rFonts w:ascii="Times New Roman" w:hAnsi="Times New Roman" w:cs="Times New Roman"/>
        </w:rPr>
        <w:t>.</w:t>
      </w:r>
    </w:p>
    <w:p w:rsidR="00DD65FD" w:rsidRDefault="00DD65FD" w:rsidP="00DD65FD">
      <w:pPr>
        <w:spacing w:line="240" w:lineRule="auto"/>
        <w:jc w:val="both"/>
        <w:rPr>
          <w:rFonts w:ascii="Times New Roman" w:hAnsi="Times New Roman" w:cs="Times New Roman"/>
        </w:rPr>
      </w:pPr>
    </w:p>
    <w:p w:rsidR="00DD65FD" w:rsidRDefault="00DD65FD" w:rsidP="00DD65FD">
      <w:pPr>
        <w:spacing w:line="240" w:lineRule="auto"/>
        <w:jc w:val="both"/>
        <w:rPr>
          <w:rFonts w:ascii="Times New Roman" w:hAnsi="Times New Roman" w:cs="Times New Roman"/>
        </w:rPr>
      </w:pPr>
    </w:p>
    <w:p w:rsidR="00B226B6" w:rsidRPr="007D06AC" w:rsidRDefault="00574118" w:rsidP="00DD65FD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es-CL"/>
        </w:rPr>
      </w:pPr>
      <w:r w:rsidRPr="007D06AC">
        <w:rPr>
          <w:rFonts w:ascii="Times New Roman" w:eastAsia="Times New Roman" w:hAnsi="Times New Roman" w:cs="Times New Roman"/>
          <w:b/>
          <w:lang w:eastAsia="es-CL"/>
        </w:rPr>
        <w:lastRenderedPageBreak/>
        <w:t>III</w:t>
      </w:r>
      <w:r w:rsidRPr="007D06AC">
        <w:rPr>
          <w:rFonts w:ascii="Times New Roman" w:eastAsia="Times New Roman" w:hAnsi="Times New Roman" w:cs="Times New Roman"/>
          <w:b/>
          <w:lang w:eastAsia="es-CL"/>
        </w:rPr>
        <w:tab/>
      </w:r>
      <w:r w:rsidR="0081612D" w:rsidRPr="007D06AC">
        <w:rPr>
          <w:rFonts w:ascii="Times New Roman" w:eastAsia="Times New Roman" w:hAnsi="Times New Roman" w:cs="Times New Roman"/>
          <w:b/>
          <w:lang w:eastAsia="es-CL"/>
        </w:rPr>
        <w:t>CONCLUSIÓN</w:t>
      </w:r>
    </w:p>
    <w:p w:rsidR="00554BE9" w:rsidRPr="007D06AC" w:rsidRDefault="00DF3A3D" w:rsidP="00DD65FD">
      <w:pPr>
        <w:spacing w:line="240" w:lineRule="auto"/>
        <w:jc w:val="both"/>
        <w:rPr>
          <w:rFonts w:ascii="Times New Roman" w:hAnsi="Times New Roman" w:cs="Times New Roman"/>
        </w:rPr>
      </w:pPr>
      <w:r w:rsidRPr="007D06AC">
        <w:rPr>
          <w:rFonts w:ascii="Times New Roman" w:hAnsi="Times New Roman" w:cs="Times New Roman"/>
        </w:rPr>
        <w:t>Considerando que en Ch</w:t>
      </w:r>
      <w:r w:rsidR="00735917" w:rsidRPr="007D06AC">
        <w:rPr>
          <w:rFonts w:ascii="Times New Roman" w:hAnsi="Times New Roman" w:cs="Times New Roman"/>
        </w:rPr>
        <w:t>ile</w:t>
      </w:r>
      <w:r w:rsidR="00E136C8" w:rsidRPr="007D06AC">
        <w:rPr>
          <w:rFonts w:ascii="Times New Roman" w:hAnsi="Times New Roman" w:cs="Times New Roman"/>
        </w:rPr>
        <w:t xml:space="preserve"> no </w:t>
      </w:r>
      <w:r w:rsidRPr="007D06AC">
        <w:rPr>
          <w:rFonts w:ascii="Times New Roman" w:hAnsi="Times New Roman" w:cs="Times New Roman"/>
        </w:rPr>
        <w:t xml:space="preserve">existe, en primer lugar, un hecho gravado de igual o análoga naturaleza al contemplado en la Ley N° 25.413, de la República de Argentina, no es menester establecer en nuestro país una exención para cumplir la regla de reciprocidad exigida por </w:t>
      </w:r>
      <w:r w:rsidR="00554BE9" w:rsidRPr="007D06AC">
        <w:rPr>
          <w:rFonts w:ascii="Times New Roman" w:hAnsi="Times New Roman" w:cs="Times New Roman"/>
        </w:rPr>
        <w:t>el artículo 2, letra b) de la citada ley</w:t>
      </w:r>
      <w:r w:rsidR="00842F53" w:rsidRPr="007D06AC">
        <w:rPr>
          <w:rFonts w:ascii="Times New Roman" w:hAnsi="Times New Roman" w:cs="Times New Roman"/>
        </w:rPr>
        <w:t>.</w:t>
      </w:r>
    </w:p>
    <w:p w:rsidR="005E616A" w:rsidRPr="007D06AC" w:rsidRDefault="005E616A" w:rsidP="00DD65FD">
      <w:pPr>
        <w:spacing w:line="240" w:lineRule="auto"/>
        <w:jc w:val="both"/>
        <w:rPr>
          <w:rFonts w:ascii="Times New Roman" w:hAnsi="Times New Roman" w:cs="Times New Roman"/>
        </w:rPr>
      </w:pPr>
    </w:p>
    <w:p w:rsidR="005E616A" w:rsidRPr="007D06AC" w:rsidRDefault="005E616A" w:rsidP="00DD65FD">
      <w:pPr>
        <w:spacing w:line="240" w:lineRule="auto"/>
        <w:jc w:val="both"/>
        <w:rPr>
          <w:rFonts w:ascii="Times New Roman" w:hAnsi="Times New Roman" w:cs="Times New Roman"/>
        </w:rPr>
      </w:pPr>
    </w:p>
    <w:p w:rsidR="0003102F" w:rsidRPr="007D06AC" w:rsidRDefault="0003102F" w:rsidP="00DD65F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3102F" w:rsidRPr="007D06AC" w:rsidRDefault="0003102F" w:rsidP="00DD65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02F" w:rsidRPr="007D06AC" w:rsidRDefault="0003102F" w:rsidP="00DD65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616A" w:rsidRPr="007D06AC" w:rsidRDefault="005E616A" w:rsidP="00DD65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6AC">
        <w:rPr>
          <w:rFonts w:ascii="Times New Roman" w:hAnsi="Times New Roman" w:cs="Times New Roman"/>
          <w:b/>
        </w:rPr>
        <w:t>FERNANDO BARRAZA LUENGO</w:t>
      </w:r>
    </w:p>
    <w:p w:rsidR="005E616A" w:rsidRPr="007D06AC" w:rsidRDefault="005E616A" w:rsidP="00DD65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6AC">
        <w:rPr>
          <w:rFonts w:ascii="Times New Roman" w:hAnsi="Times New Roman" w:cs="Times New Roman"/>
          <w:b/>
        </w:rPr>
        <w:t>DIRECTOR</w:t>
      </w:r>
    </w:p>
    <w:p w:rsidR="005E616A" w:rsidRPr="007D06AC" w:rsidRDefault="005E616A" w:rsidP="00DD65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6444" w:rsidRPr="007D06AC" w:rsidRDefault="00946444" w:rsidP="00DD65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6444" w:rsidRPr="007D06AC" w:rsidRDefault="00946444" w:rsidP="00DD65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57F8" w:rsidRPr="007D06AC" w:rsidRDefault="000357F8" w:rsidP="00DD65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BE9" w:rsidRDefault="00B71018" w:rsidP="00B710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 1290, de 09.06.2017</w:t>
      </w:r>
    </w:p>
    <w:p w:rsidR="00B71018" w:rsidRDefault="00B71018" w:rsidP="00B710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B71018" w:rsidRPr="00B71018" w:rsidRDefault="00B71018" w:rsidP="00B710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Dpto. de Técnica Tributaria</w:t>
      </w:r>
    </w:p>
    <w:p w:rsidR="00554BE9" w:rsidRPr="007D06AC" w:rsidRDefault="00554BE9" w:rsidP="00DD65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3425" w:rsidRPr="007D06AC" w:rsidRDefault="00E63425" w:rsidP="00DD65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63425" w:rsidRPr="007D06AC" w:rsidSect="00DD65FD">
      <w:headerReference w:type="default" r:id="rId7"/>
      <w:pgSz w:w="12240" w:h="18720" w:code="14"/>
      <w:pgMar w:top="1560" w:right="1892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15" w:rsidRDefault="00F12C15" w:rsidP="0003102F">
      <w:pPr>
        <w:spacing w:after="0" w:line="240" w:lineRule="auto"/>
      </w:pPr>
      <w:r>
        <w:separator/>
      </w:r>
    </w:p>
  </w:endnote>
  <w:endnote w:type="continuationSeparator" w:id="0">
    <w:p w:rsidR="00F12C15" w:rsidRDefault="00F12C15" w:rsidP="0003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15" w:rsidRDefault="00F12C15" w:rsidP="0003102F">
      <w:pPr>
        <w:spacing w:after="0" w:line="240" w:lineRule="auto"/>
      </w:pPr>
      <w:r>
        <w:separator/>
      </w:r>
    </w:p>
  </w:footnote>
  <w:footnote w:type="continuationSeparator" w:id="0">
    <w:p w:rsidR="00F12C15" w:rsidRDefault="00F12C15" w:rsidP="0003102F">
      <w:pPr>
        <w:spacing w:after="0" w:line="240" w:lineRule="auto"/>
      </w:pPr>
      <w:r>
        <w:continuationSeparator/>
      </w:r>
    </w:p>
  </w:footnote>
  <w:footnote w:id="1">
    <w:p w:rsidR="009937D5" w:rsidRPr="00DD65FD" w:rsidRDefault="009937D5">
      <w:pPr>
        <w:pStyle w:val="Textonotapie"/>
        <w:rPr>
          <w:rFonts w:ascii="Times New Roman" w:hAnsi="Times New Roman" w:cs="Times New Roman"/>
          <w:sz w:val="16"/>
          <w:szCs w:val="16"/>
        </w:rPr>
      </w:pPr>
      <w:r w:rsidRPr="00DD65FD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DD65FD">
        <w:rPr>
          <w:rFonts w:ascii="Times New Roman" w:hAnsi="Times New Roman" w:cs="Times New Roman"/>
          <w:sz w:val="16"/>
          <w:szCs w:val="16"/>
        </w:rPr>
        <w:t xml:space="preserve"> Ver, por ejemplo, Oficio N° 710 de 2008.</w:t>
      </w:r>
    </w:p>
  </w:footnote>
  <w:footnote w:id="2">
    <w:p w:rsidR="000357F8" w:rsidRPr="009937D5" w:rsidRDefault="000357F8" w:rsidP="000357F8">
      <w:pPr>
        <w:pStyle w:val="Textoindependiente"/>
        <w:rPr>
          <w:rFonts w:ascii="Arial" w:hAnsi="Arial" w:cs="Arial"/>
          <w:sz w:val="16"/>
          <w:szCs w:val="16"/>
        </w:rPr>
      </w:pPr>
      <w:r w:rsidRPr="00DD65FD">
        <w:rPr>
          <w:rStyle w:val="Refdenotaalpie"/>
          <w:rFonts w:ascii="Times New Roman" w:hAnsi="Times New Roman"/>
          <w:sz w:val="16"/>
          <w:szCs w:val="16"/>
        </w:rPr>
        <w:footnoteRef/>
      </w:r>
      <w:r w:rsidRPr="00DD65FD">
        <w:rPr>
          <w:rFonts w:ascii="Times New Roman" w:hAnsi="Times New Roman"/>
          <w:sz w:val="16"/>
          <w:szCs w:val="16"/>
        </w:rPr>
        <w:t xml:space="preserve"> De acuerdo al N° 4 del artículo 23 de la Ley sobre Impuesto de Timbres y Estampillas, están exentas del impuesto las representaciones de naciones extranjeras acreditadas en el país, y las instituciones internacionales a que Chile pertenezca y respecto de las cuales se haya estipulado la exención de todo impues</w:t>
      </w:r>
      <w:r w:rsidRPr="00DD65FD">
        <w:rPr>
          <w:rFonts w:ascii="Times New Roman" w:hAnsi="Times New Roman"/>
          <w:sz w:val="16"/>
          <w:szCs w:val="16"/>
        </w:rPr>
        <w:softHyphen/>
        <w:t>to, cualquiera sea su naturaleza, o, específicamente, la liberación de los tributos que afecten a los documentos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305359607"/>
      <w:docPartObj>
        <w:docPartGallery w:val="Page Numbers (Top of Page)"/>
        <w:docPartUnique/>
      </w:docPartObj>
    </w:sdtPr>
    <w:sdtEndPr/>
    <w:sdtContent>
      <w:p w:rsidR="0003102F" w:rsidRPr="00574118" w:rsidRDefault="0003102F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574118">
          <w:rPr>
            <w:rFonts w:ascii="Arial" w:hAnsi="Arial" w:cs="Arial"/>
            <w:sz w:val="16"/>
            <w:szCs w:val="16"/>
          </w:rPr>
          <w:fldChar w:fldCharType="begin"/>
        </w:r>
        <w:r w:rsidRPr="00574118">
          <w:rPr>
            <w:rFonts w:ascii="Arial" w:hAnsi="Arial" w:cs="Arial"/>
            <w:sz w:val="16"/>
            <w:szCs w:val="16"/>
          </w:rPr>
          <w:instrText>PAGE   \* MERGEFORMAT</w:instrText>
        </w:r>
        <w:r w:rsidRPr="00574118">
          <w:rPr>
            <w:rFonts w:ascii="Arial" w:hAnsi="Arial" w:cs="Arial"/>
            <w:sz w:val="16"/>
            <w:szCs w:val="16"/>
          </w:rPr>
          <w:fldChar w:fldCharType="separate"/>
        </w:r>
        <w:r w:rsidR="000C0944" w:rsidRPr="000C0944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57411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3102F" w:rsidRPr="00574118" w:rsidRDefault="0003102F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AD6"/>
    <w:multiLevelType w:val="hybridMultilevel"/>
    <w:tmpl w:val="9C2A8A12"/>
    <w:lvl w:ilvl="0" w:tplc="388A7E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5"/>
    <w:rsid w:val="00013B50"/>
    <w:rsid w:val="0003102F"/>
    <w:rsid w:val="000357F8"/>
    <w:rsid w:val="00044621"/>
    <w:rsid w:val="000B011E"/>
    <w:rsid w:val="000C0944"/>
    <w:rsid w:val="00140364"/>
    <w:rsid w:val="0016232C"/>
    <w:rsid w:val="00164BBB"/>
    <w:rsid w:val="001D14A6"/>
    <w:rsid w:val="001F2EEA"/>
    <w:rsid w:val="0024664F"/>
    <w:rsid w:val="00331EBC"/>
    <w:rsid w:val="003E0021"/>
    <w:rsid w:val="003E467A"/>
    <w:rsid w:val="00406C0C"/>
    <w:rsid w:val="0045556E"/>
    <w:rsid w:val="004A5232"/>
    <w:rsid w:val="004E2576"/>
    <w:rsid w:val="00552C18"/>
    <w:rsid w:val="00554BE9"/>
    <w:rsid w:val="00574118"/>
    <w:rsid w:val="005C3F3D"/>
    <w:rsid w:val="005E616A"/>
    <w:rsid w:val="00606F78"/>
    <w:rsid w:val="00625462"/>
    <w:rsid w:val="006C3666"/>
    <w:rsid w:val="006D2D71"/>
    <w:rsid w:val="00701783"/>
    <w:rsid w:val="00735917"/>
    <w:rsid w:val="00791FE5"/>
    <w:rsid w:val="00793740"/>
    <w:rsid w:val="007D06AC"/>
    <w:rsid w:val="007D674C"/>
    <w:rsid w:val="007E7950"/>
    <w:rsid w:val="008068C2"/>
    <w:rsid w:val="0081612D"/>
    <w:rsid w:val="00842F53"/>
    <w:rsid w:val="00845233"/>
    <w:rsid w:val="00864EB4"/>
    <w:rsid w:val="0093699B"/>
    <w:rsid w:val="00940836"/>
    <w:rsid w:val="00946444"/>
    <w:rsid w:val="00954CF7"/>
    <w:rsid w:val="009937D5"/>
    <w:rsid w:val="009F1390"/>
    <w:rsid w:val="009F51A0"/>
    <w:rsid w:val="00A33D29"/>
    <w:rsid w:val="00B21F66"/>
    <w:rsid w:val="00B226B6"/>
    <w:rsid w:val="00B3010D"/>
    <w:rsid w:val="00B34B53"/>
    <w:rsid w:val="00B71018"/>
    <w:rsid w:val="00BA248A"/>
    <w:rsid w:val="00C21892"/>
    <w:rsid w:val="00C44D42"/>
    <w:rsid w:val="00C5376F"/>
    <w:rsid w:val="00CE1097"/>
    <w:rsid w:val="00D129AD"/>
    <w:rsid w:val="00D24884"/>
    <w:rsid w:val="00DD65FD"/>
    <w:rsid w:val="00DF3A3D"/>
    <w:rsid w:val="00E04FB1"/>
    <w:rsid w:val="00E12D0A"/>
    <w:rsid w:val="00E136C8"/>
    <w:rsid w:val="00E63425"/>
    <w:rsid w:val="00E743D3"/>
    <w:rsid w:val="00F12C15"/>
    <w:rsid w:val="00F617C7"/>
    <w:rsid w:val="00FA1EB4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6F61-4CA0-478C-B2E7-B63F9A5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F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1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02F"/>
  </w:style>
  <w:style w:type="paragraph" w:styleId="Piedepgina">
    <w:name w:val="footer"/>
    <w:basedOn w:val="Normal"/>
    <w:link w:val="PiedepginaCar"/>
    <w:uiPriority w:val="99"/>
    <w:unhideWhenUsed/>
    <w:rsid w:val="00031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02F"/>
  </w:style>
  <w:style w:type="paragraph" w:styleId="Textonotapie">
    <w:name w:val="footnote text"/>
    <w:basedOn w:val="Normal"/>
    <w:link w:val="TextonotapieCar"/>
    <w:uiPriority w:val="99"/>
    <w:semiHidden/>
    <w:unhideWhenUsed/>
    <w:rsid w:val="000357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57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57F8"/>
    <w:rPr>
      <w:vertAlign w:val="superscript"/>
    </w:rPr>
  </w:style>
  <w:style w:type="paragraph" w:styleId="Textoindependiente">
    <w:name w:val="Body Text"/>
    <w:basedOn w:val="Normal"/>
    <w:link w:val="TextoindependienteCar"/>
    <w:rsid w:val="000357F8"/>
    <w:pPr>
      <w:widowControl w:val="0"/>
      <w:tabs>
        <w:tab w:val="left" w:pos="-720"/>
      </w:tabs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57F8"/>
    <w:rPr>
      <w:rFonts w:ascii="Courier New" w:eastAsia="Times New Roman" w:hAnsi="Courier New" w:cs="Times New Roman"/>
      <w:snapToGrid w:val="0"/>
      <w:spacing w:val="-3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55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3</cp:revision>
  <dcterms:created xsi:type="dcterms:W3CDTF">2017-06-09T19:27:00Z</dcterms:created>
  <dcterms:modified xsi:type="dcterms:W3CDTF">2017-06-21T15:45:00Z</dcterms:modified>
</cp:coreProperties>
</file>